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7821" w14:textId="2A2EB812" w:rsidR="00E34B80" w:rsidRPr="00002006" w:rsidRDefault="0068522D" w:rsidP="00002006">
      <w:pPr>
        <w:widowControl w:val="0"/>
        <w:spacing w:before="100" w:after="0" w:line="240" w:lineRule="auto"/>
        <w:ind w:right="1014" w:firstLine="720"/>
        <w:jc w:val="center"/>
        <w:rPr>
          <w:rFonts w:ascii="Calibri" w:eastAsia="Calibri" w:hAnsi="Calibri" w:cs="Times New Roman"/>
          <w:b/>
          <w:color w:val="0088BB"/>
          <w:spacing w:val="7"/>
          <w:sz w:val="56"/>
          <w:lang w:val="en-US"/>
        </w:rPr>
      </w:pPr>
      <w:r>
        <w:rPr>
          <w:noProof/>
        </w:rPr>
        <w:drawing>
          <wp:inline distT="0" distB="0" distL="0" distR="0" wp14:anchorId="5D586068" wp14:editId="227755C4">
            <wp:extent cx="2962275" cy="9429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B80" w:rsidRPr="00E34B80">
        <w:rPr>
          <w:rFonts w:ascii="Calibri" w:eastAsia="Calibri" w:hAnsi="Calibri" w:cs="Times New Roman"/>
          <w:b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2B0274C1" wp14:editId="6D9EB0D7">
            <wp:simplePos x="0" y="0"/>
            <wp:positionH relativeFrom="page">
              <wp:posOffset>4114800</wp:posOffset>
            </wp:positionH>
            <wp:positionV relativeFrom="paragraph">
              <wp:posOffset>-438785</wp:posOffset>
            </wp:positionV>
            <wp:extent cx="3657600" cy="12573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80" w:rsidRPr="00E34B80">
        <w:rPr>
          <w:rFonts w:ascii="Calibri" w:eastAsia="Calibri" w:hAnsi="Calibri" w:cs="Times New Roman"/>
          <w:b/>
          <w:color w:val="0088BB"/>
          <w:spacing w:val="7"/>
          <w:sz w:val="56"/>
          <w:lang w:val="en-US"/>
        </w:rPr>
        <w:t xml:space="preserve">                                     </w:t>
      </w:r>
    </w:p>
    <w:p w14:paraId="08A444A9" w14:textId="77777777" w:rsidR="00137E6B" w:rsidRPr="00FD036C" w:rsidRDefault="00D0600C" w:rsidP="00B155DA">
      <w:pPr>
        <w:widowControl w:val="0"/>
        <w:spacing w:before="100" w:after="0" w:line="240" w:lineRule="auto"/>
        <w:ind w:left="-340" w:right="-340" w:firstLine="720"/>
        <w:jc w:val="center"/>
        <w:rPr>
          <w:rFonts w:ascii="Calibri" w:eastAsia="Calibri" w:hAnsi="Calibri" w:cs="Times New Roman"/>
          <w:b/>
          <w:color w:val="0088BB"/>
          <w:spacing w:val="7"/>
          <w:sz w:val="36"/>
          <w:szCs w:val="36"/>
          <w:lang w:val="en-US"/>
        </w:rPr>
      </w:pPr>
      <w:r w:rsidRPr="00FD036C">
        <w:rPr>
          <w:rFonts w:ascii="Calibri" w:eastAsia="Calibri" w:hAnsi="Calibri" w:cs="Times New Roman"/>
          <w:b/>
          <w:color w:val="0088BB"/>
          <w:spacing w:val="7"/>
          <w:sz w:val="36"/>
          <w:szCs w:val="36"/>
          <w:lang w:val="en-US"/>
        </w:rPr>
        <w:t>Communication in the Workplace</w:t>
      </w:r>
    </w:p>
    <w:p w14:paraId="20EAC37E" w14:textId="77777777" w:rsidR="00137E6B" w:rsidRPr="00FD036C" w:rsidRDefault="00B155DA" w:rsidP="00137E6B">
      <w:pPr>
        <w:widowControl w:val="0"/>
        <w:spacing w:after="0" w:line="244" w:lineRule="auto"/>
        <w:ind w:left="-340" w:right="-340"/>
        <w:jc w:val="center"/>
        <w:rPr>
          <w:rFonts w:ascii="Calibri" w:eastAsia="Garamond" w:hAnsi="Calibri" w:cs="Times New Roman"/>
          <w:i/>
          <w:sz w:val="20"/>
          <w:szCs w:val="20"/>
        </w:rPr>
      </w:pPr>
      <w:r w:rsidRPr="00FD036C">
        <w:rPr>
          <w:rFonts w:ascii="Calibri" w:eastAsia="Garamond" w:hAnsi="Calibri" w:cs="Times New Roman"/>
          <w:i/>
          <w:sz w:val="20"/>
          <w:szCs w:val="20"/>
        </w:rPr>
        <w:t>Effective Communication is key</w:t>
      </w:r>
      <w:r w:rsidR="00B94095" w:rsidRPr="00FD036C">
        <w:rPr>
          <w:rFonts w:ascii="Calibri" w:eastAsia="Garamond" w:hAnsi="Calibri" w:cs="Times New Roman"/>
          <w:i/>
          <w:sz w:val="20"/>
          <w:szCs w:val="20"/>
        </w:rPr>
        <w:t xml:space="preserve"> to working in any job</w:t>
      </w:r>
      <w:r w:rsidR="00137E6B" w:rsidRPr="00FD036C">
        <w:rPr>
          <w:rFonts w:ascii="Calibri" w:eastAsia="Garamond" w:hAnsi="Calibri" w:cs="Times New Roman"/>
          <w:i/>
          <w:sz w:val="20"/>
          <w:szCs w:val="20"/>
        </w:rPr>
        <w:t xml:space="preserve"> – food service, retail, hospitality</w:t>
      </w:r>
      <w:r w:rsidRPr="00FD036C">
        <w:rPr>
          <w:rFonts w:ascii="Calibri" w:eastAsia="Garamond" w:hAnsi="Calibri" w:cs="Times New Roman"/>
          <w:i/>
          <w:sz w:val="20"/>
          <w:szCs w:val="20"/>
        </w:rPr>
        <w:t>,</w:t>
      </w:r>
      <w:r w:rsidR="00137E6B" w:rsidRPr="00FD036C">
        <w:rPr>
          <w:rFonts w:ascii="Calibri" w:eastAsia="Garamond" w:hAnsi="Calibri" w:cs="Times New Roman"/>
          <w:i/>
          <w:sz w:val="20"/>
          <w:szCs w:val="20"/>
        </w:rPr>
        <w:t xml:space="preserve"> and tourism.  </w:t>
      </w:r>
    </w:p>
    <w:p w14:paraId="695A76CD" w14:textId="77777777" w:rsidR="00137E6B" w:rsidRPr="00FD036C" w:rsidRDefault="00137E6B" w:rsidP="00137E6B">
      <w:pPr>
        <w:widowControl w:val="0"/>
        <w:spacing w:after="0" w:line="244" w:lineRule="auto"/>
        <w:ind w:left="-340" w:right="-340"/>
        <w:jc w:val="center"/>
        <w:rPr>
          <w:rFonts w:ascii="Calibri" w:eastAsia="Garamond" w:hAnsi="Calibri" w:cs="Times New Roman"/>
          <w:i/>
          <w:sz w:val="20"/>
          <w:szCs w:val="20"/>
        </w:rPr>
      </w:pPr>
      <w:r w:rsidRPr="00FD036C">
        <w:rPr>
          <w:rFonts w:ascii="Calibri" w:eastAsia="Garamond" w:hAnsi="Calibri" w:cs="Times New Roman"/>
          <w:i/>
          <w:sz w:val="20"/>
          <w:szCs w:val="20"/>
        </w:rPr>
        <w:t xml:space="preserve">This interactive </w:t>
      </w:r>
      <w:r w:rsidR="00C27706" w:rsidRPr="00FD036C">
        <w:rPr>
          <w:rFonts w:ascii="Calibri" w:eastAsia="Garamond" w:hAnsi="Calibri" w:cs="Times New Roman"/>
          <w:b/>
          <w:i/>
          <w:sz w:val="20"/>
          <w:szCs w:val="20"/>
        </w:rPr>
        <w:t>FREE</w:t>
      </w:r>
      <w:r w:rsidRPr="00FD036C">
        <w:rPr>
          <w:rFonts w:ascii="Calibri" w:eastAsia="Garamond" w:hAnsi="Calibri" w:cs="Times New Roman"/>
          <w:i/>
          <w:sz w:val="20"/>
          <w:szCs w:val="20"/>
        </w:rPr>
        <w:t xml:space="preserve"> se</w:t>
      </w:r>
      <w:r w:rsidR="00A45497" w:rsidRPr="00FD036C">
        <w:rPr>
          <w:rFonts w:ascii="Calibri" w:eastAsia="Garamond" w:hAnsi="Calibri" w:cs="Times New Roman"/>
          <w:i/>
          <w:sz w:val="20"/>
          <w:szCs w:val="20"/>
        </w:rPr>
        <w:t>ssion will</w:t>
      </w:r>
      <w:r w:rsidR="00C518F5" w:rsidRPr="00FD036C">
        <w:rPr>
          <w:rFonts w:ascii="Calibri" w:eastAsia="Garamond" w:hAnsi="Calibri" w:cs="Times New Roman"/>
          <w:i/>
          <w:sz w:val="20"/>
          <w:szCs w:val="20"/>
        </w:rPr>
        <w:t xml:space="preserve"> build on the Communication</w:t>
      </w:r>
      <w:r w:rsidRPr="00FD036C">
        <w:rPr>
          <w:rFonts w:ascii="Calibri" w:eastAsia="Garamond" w:hAnsi="Calibri" w:cs="Times New Roman"/>
          <w:i/>
          <w:sz w:val="20"/>
          <w:szCs w:val="20"/>
        </w:rPr>
        <w:t xml:space="preserve"> Skills </w:t>
      </w:r>
    </w:p>
    <w:p w14:paraId="4E8C96B6" w14:textId="6A6E7289" w:rsidR="00137E6B" w:rsidRPr="00FD036C" w:rsidRDefault="00A45497" w:rsidP="00137E6B">
      <w:pPr>
        <w:widowControl w:val="0"/>
        <w:spacing w:after="0" w:line="244" w:lineRule="auto"/>
        <w:ind w:left="-340" w:right="-340"/>
        <w:jc w:val="center"/>
        <w:rPr>
          <w:rFonts w:ascii="Calibri" w:eastAsia="Garamond" w:hAnsi="Calibri" w:cs="Times New Roman"/>
          <w:i/>
          <w:sz w:val="20"/>
          <w:szCs w:val="20"/>
        </w:rPr>
      </w:pPr>
      <w:r w:rsidRPr="00FD036C">
        <w:rPr>
          <w:rFonts w:ascii="Calibri" w:eastAsia="Garamond" w:hAnsi="Calibri" w:cs="Times New Roman"/>
          <w:i/>
          <w:sz w:val="20"/>
          <w:szCs w:val="20"/>
        </w:rPr>
        <w:t>needed</w:t>
      </w:r>
      <w:r w:rsidR="00B94095" w:rsidRPr="00FD036C">
        <w:rPr>
          <w:rFonts w:ascii="Calibri" w:eastAsia="Garamond" w:hAnsi="Calibri" w:cs="Times New Roman"/>
          <w:i/>
          <w:sz w:val="20"/>
          <w:szCs w:val="20"/>
        </w:rPr>
        <w:t xml:space="preserve"> for all</w:t>
      </w:r>
      <w:r w:rsidRPr="00FD036C">
        <w:rPr>
          <w:rFonts w:ascii="Calibri" w:eastAsia="Garamond" w:hAnsi="Calibri" w:cs="Times New Roman"/>
          <w:i/>
          <w:sz w:val="20"/>
          <w:szCs w:val="20"/>
        </w:rPr>
        <w:t xml:space="preserve"> employees in today’s w</w:t>
      </w:r>
      <w:r w:rsidR="00C518F5" w:rsidRPr="00FD036C">
        <w:rPr>
          <w:rFonts w:ascii="Calibri" w:eastAsia="Garamond" w:hAnsi="Calibri" w:cs="Times New Roman"/>
          <w:i/>
          <w:sz w:val="20"/>
          <w:szCs w:val="20"/>
        </w:rPr>
        <w:t>orkplace.</w:t>
      </w:r>
    </w:p>
    <w:p w14:paraId="2A2CEF6D" w14:textId="3D0BA301" w:rsidR="00C744D5" w:rsidRPr="00FD036C" w:rsidRDefault="00C744D5" w:rsidP="00137E6B">
      <w:pPr>
        <w:widowControl w:val="0"/>
        <w:spacing w:after="0" w:line="244" w:lineRule="auto"/>
        <w:ind w:left="-340" w:right="-340"/>
        <w:jc w:val="center"/>
        <w:rPr>
          <w:rFonts w:ascii="Calibri" w:eastAsia="Garamond" w:hAnsi="Calibri" w:cs="Times New Roman"/>
          <w:b/>
          <w:bCs/>
          <w:i/>
          <w:color w:val="0070C0"/>
          <w:sz w:val="20"/>
          <w:szCs w:val="20"/>
        </w:rPr>
      </w:pPr>
      <w:r w:rsidRPr="00FD036C">
        <w:rPr>
          <w:rFonts w:ascii="Calibri" w:eastAsia="Garamond" w:hAnsi="Calibri" w:cs="Times New Roman"/>
          <w:b/>
          <w:bCs/>
          <w:i/>
          <w:color w:val="0070C0"/>
          <w:sz w:val="20"/>
          <w:szCs w:val="20"/>
        </w:rPr>
        <w:t>On-line</w:t>
      </w:r>
    </w:p>
    <w:p w14:paraId="710EF992" w14:textId="6EB55843" w:rsidR="00EC2C73" w:rsidRPr="00FD036C" w:rsidRDefault="005B5565" w:rsidP="00137E6B">
      <w:pPr>
        <w:widowControl w:val="0"/>
        <w:spacing w:after="0" w:line="244" w:lineRule="auto"/>
        <w:ind w:left="-340" w:right="-340"/>
        <w:jc w:val="center"/>
        <w:rPr>
          <w:b/>
          <w:bCs/>
          <w:color w:val="0070C0"/>
          <w:sz w:val="20"/>
          <w:szCs w:val="20"/>
          <w:shd w:val="clear" w:color="auto" w:fill="FFFFFF"/>
        </w:rPr>
      </w:pPr>
      <w:r w:rsidRPr="00FD036C">
        <w:rPr>
          <w:b/>
          <w:bCs/>
          <w:color w:val="0070C0"/>
          <w:sz w:val="20"/>
          <w:szCs w:val="20"/>
          <w:shd w:val="clear" w:color="auto" w:fill="FFFFFF"/>
        </w:rPr>
        <w:t>A 2-week commitment from Oct 1</w:t>
      </w:r>
      <w:r w:rsidR="0087224C" w:rsidRPr="00FD036C">
        <w:rPr>
          <w:b/>
          <w:bCs/>
          <w:color w:val="0070C0"/>
          <w:sz w:val="20"/>
          <w:szCs w:val="20"/>
          <w:shd w:val="clear" w:color="auto" w:fill="FFFFFF"/>
        </w:rPr>
        <w:t>7</w:t>
      </w:r>
      <w:r w:rsidRPr="00FD036C">
        <w:rPr>
          <w:b/>
          <w:bCs/>
          <w:color w:val="0070C0"/>
          <w:sz w:val="20"/>
          <w:szCs w:val="20"/>
          <w:shd w:val="clear" w:color="auto" w:fill="FFFFFF"/>
          <w:vertAlign w:val="superscript"/>
        </w:rPr>
        <w:t>th</w:t>
      </w:r>
      <w:r w:rsidRPr="00FD036C">
        <w:rPr>
          <w:b/>
          <w:bCs/>
          <w:color w:val="0070C0"/>
          <w:sz w:val="20"/>
          <w:szCs w:val="20"/>
          <w:shd w:val="clear" w:color="auto" w:fill="FFFFFF"/>
        </w:rPr>
        <w:t xml:space="preserve"> – </w:t>
      </w:r>
      <w:r w:rsidR="00E70586" w:rsidRPr="00FD036C">
        <w:rPr>
          <w:b/>
          <w:bCs/>
          <w:color w:val="0070C0"/>
          <w:sz w:val="20"/>
          <w:szCs w:val="20"/>
          <w:shd w:val="clear" w:color="auto" w:fill="FFFFFF"/>
        </w:rPr>
        <w:t>2</w:t>
      </w:r>
      <w:r w:rsidR="0087224C" w:rsidRPr="00FD036C">
        <w:rPr>
          <w:b/>
          <w:bCs/>
          <w:color w:val="0070C0"/>
          <w:sz w:val="20"/>
          <w:szCs w:val="20"/>
          <w:shd w:val="clear" w:color="auto" w:fill="FFFFFF"/>
        </w:rPr>
        <w:t>8</w:t>
      </w:r>
      <w:r w:rsidR="00E70586" w:rsidRPr="00FD036C">
        <w:rPr>
          <w:b/>
          <w:bCs/>
          <w:color w:val="0070C0"/>
          <w:sz w:val="20"/>
          <w:szCs w:val="20"/>
          <w:shd w:val="clear" w:color="auto" w:fill="FFFFFF"/>
          <w:vertAlign w:val="superscript"/>
        </w:rPr>
        <w:t>th</w:t>
      </w:r>
      <w:r w:rsidR="00E70586" w:rsidRPr="00FD036C">
        <w:rPr>
          <w:b/>
          <w:bCs/>
          <w:color w:val="0070C0"/>
          <w:sz w:val="20"/>
          <w:szCs w:val="20"/>
          <w:shd w:val="clear" w:color="auto" w:fill="FFFFFF"/>
        </w:rPr>
        <w:t xml:space="preserve"> </w:t>
      </w:r>
    </w:p>
    <w:p w14:paraId="3F4ABAE2" w14:textId="58262D58" w:rsidR="00025D14" w:rsidRPr="00FD036C" w:rsidRDefault="00025D14" w:rsidP="00137E6B">
      <w:pPr>
        <w:widowControl w:val="0"/>
        <w:spacing w:after="0" w:line="244" w:lineRule="auto"/>
        <w:ind w:left="-340" w:right="-340"/>
        <w:jc w:val="center"/>
        <w:rPr>
          <w:b/>
          <w:bCs/>
          <w:color w:val="0070C0"/>
          <w:sz w:val="20"/>
          <w:szCs w:val="20"/>
          <w:shd w:val="clear" w:color="auto" w:fill="FFFFFF"/>
        </w:rPr>
      </w:pPr>
      <w:r w:rsidRPr="00FD036C">
        <w:rPr>
          <w:b/>
          <w:bCs/>
          <w:color w:val="0070C0"/>
          <w:sz w:val="20"/>
          <w:szCs w:val="20"/>
          <w:shd w:val="clear" w:color="auto" w:fill="FFFFFF"/>
        </w:rPr>
        <w:t>Work at your own pa</w:t>
      </w:r>
      <w:r w:rsidR="00E70586" w:rsidRPr="00FD036C">
        <w:rPr>
          <w:b/>
          <w:bCs/>
          <w:color w:val="0070C0"/>
          <w:sz w:val="20"/>
          <w:szCs w:val="20"/>
          <w:shd w:val="clear" w:color="auto" w:fill="FFFFFF"/>
        </w:rPr>
        <w:t>ce.</w:t>
      </w:r>
    </w:p>
    <w:p w14:paraId="027EAC6C" w14:textId="060DAE1D" w:rsidR="00137E6B" w:rsidRPr="00FD036C" w:rsidRDefault="00EC2C73" w:rsidP="00137E6B">
      <w:pPr>
        <w:widowControl w:val="0"/>
        <w:spacing w:after="0" w:line="244" w:lineRule="auto"/>
        <w:ind w:left="-340" w:right="-340"/>
        <w:jc w:val="center"/>
        <w:rPr>
          <w:b/>
          <w:bCs/>
          <w:color w:val="0070C0"/>
          <w:sz w:val="20"/>
          <w:szCs w:val="20"/>
          <w:shd w:val="clear" w:color="auto" w:fill="FFFFFF"/>
        </w:rPr>
      </w:pPr>
      <w:r w:rsidRPr="00FD036C">
        <w:rPr>
          <w:b/>
          <w:bCs/>
          <w:color w:val="0070C0"/>
          <w:sz w:val="20"/>
          <w:szCs w:val="20"/>
          <w:shd w:val="clear" w:color="auto" w:fill="FFFFFF"/>
        </w:rPr>
        <w:t xml:space="preserve">On-line </w:t>
      </w:r>
      <w:r w:rsidR="008742C7" w:rsidRPr="00FD036C">
        <w:rPr>
          <w:b/>
          <w:bCs/>
          <w:color w:val="0070C0"/>
          <w:sz w:val="20"/>
          <w:szCs w:val="20"/>
          <w:shd w:val="clear" w:color="auto" w:fill="FFFFFF"/>
        </w:rPr>
        <w:t xml:space="preserve">discussions </w:t>
      </w:r>
      <w:r w:rsidR="005B5565" w:rsidRPr="00FD036C">
        <w:rPr>
          <w:b/>
          <w:bCs/>
          <w:color w:val="0070C0"/>
          <w:sz w:val="20"/>
          <w:szCs w:val="20"/>
          <w:shd w:val="clear" w:color="auto" w:fill="FFFFFF"/>
        </w:rPr>
        <w:t>Monday/Wednesday/Friday for 1 hour</w:t>
      </w:r>
    </w:p>
    <w:p w14:paraId="55DD3C17" w14:textId="77777777" w:rsidR="00EF6303" w:rsidRPr="00FD036C" w:rsidRDefault="00EF6303" w:rsidP="00137E6B">
      <w:pPr>
        <w:widowControl w:val="0"/>
        <w:spacing w:after="0" w:line="244" w:lineRule="auto"/>
        <w:ind w:left="-340" w:right="-340"/>
        <w:jc w:val="center"/>
        <w:rPr>
          <w:rFonts w:ascii="Calibri" w:eastAsia="Garamond" w:hAnsi="Calibri" w:cs="Times New Roman"/>
          <w:b/>
          <w:bCs/>
          <w:i/>
          <w:color w:val="0070C0"/>
          <w:sz w:val="20"/>
          <w:szCs w:val="20"/>
        </w:rPr>
      </w:pPr>
    </w:p>
    <w:p w14:paraId="6A31BEF2" w14:textId="77777777" w:rsidR="00105CF0" w:rsidRPr="00FD036C" w:rsidRDefault="00105CF0" w:rsidP="00105CF0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FD036C">
        <w:rPr>
          <w:b/>
          <w:bCs/>
          <w:sz w:val="20"/>
          <w:szCs w:val="20"/>
        </w:rPr>
        <w:t>Module 1: Thriving in the Ever-Changing Workplace</w:t>
      </w:r>
    </w:p>
    <w:p w14:paraId="1177410E" w14:textId="77777777" w:rsidR="00105CF0" w:rsidRPr="00FD036C" w:rsidRDefault="00105CF0" w:rsidP="00105CF0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FD036C">
        <w:rPr>
          <w:b/>
          <w:bCs/>
          <w:sz w:val="20"/>
          <w:szCs w:val="20"/>
        </w:rPr>
        <w:t>Module 2: Clear Communication for Job Success</w:t>
      </w:r>
    </w:p>
    <w:p w14:paraId="27076238" w14:textId="77777777" w:rsidR="00105CF0" w:rsidRPr="00FD036C" w:rsidRDefault="00105CF0" w:rsidP="00105CF0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FD036C">
        <w:rPr>
          <w:b/>
          <w:bCs/>
          <w:sz w:val="20"/>
          <w:szCs w:val="20"/>
        </w:rPr>
        <w:t>Module 3: Navigating Conflict</w:t>
      </w:r>
    </w:p>
    <w:p w14:paraId="614FD7A8" w14:textId="77777777" w:rsidR="00105CF0" w:rsidRPr="00FD036C" w:rsidRDefault="00105CF0" w:rsidP="00105CF0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FD036C">
        <w:rPr>
          <w:b/>
          <w:bCs/>
          <w:sz w:val="20"/>
          <w:szCs w:val="20"/>
        </w:rPr>
        <w:t>Module 4: Respectful Workplace</w:t>
      </w:r>
    </w:p>
    <w:p w14:paraId="4F1135A7" w14:textId="77777777" w:rsidR="00105CF0" w:rsidRPr="00FD036C" w:rsidRDefault="00105CF0" w:rsidP="00105CF0">
      <w:pPr>
        <w:pStyle w:val="ListParagraph"/>
        <w:numPr>
          <w:ilvl w:val="0"/>
          <w:numId w:val="1"/>
        </w:numPr>
        <w:jc w:val="center"/>
        <w:rPr>
          <w:b/>
          <w:bCs/>
          <w:sz w:val="20"/>
          <w:szCs w:val="20"/>
        </w:rPr>
      </w:pPr>
      <w:r w:rsidRPr="00FD036C">
        <w:rPr>
          <w:b/>
          <w:bCs/>
          <w:sz w:val="20"/>
          <w:szCs w:val="20"/>
        </w:rPr>
        <w:t>Module 5: A Mindset for Success in the Workplace</w:t>
      </w:r>
    </w:p>
    <w:p w14:paraId="0B3A5BDA" w14:textId="77777777" w:rsidR="00137E6B" w:rsidRPr="00FD036C" w:rsidRDefault="00137E6B" w:rsidP="00202D60">
      <w:pPr>
        <w:widowControl w:val="0"/>
        <w:spacing w:after="0" w:line="244" w:lineRule="auto"/>
        <w:ind w:right="-340"/>
        <w:rPr>
          <w:rFonts w:ascii="Calibri" w:eastAsia="Garamond" w:hAnsi="Calibri" w:cs="Times New Roman"/>
          <w:b/>
          <w:i/>
          <w:lang w:val="en-US"/>
        </w:rPr>
      </w:pPr>
    </w:p>
    <w:p w14:paraId="58E25FCF" w14:textId="77777777" w:rsidR="00137E6B" w:rsidRPr="00FD036C" w:rsidRDefault="00137E6B" w:rsidP="00137E6B">
      <w:pPr>
        <w:pStyle w:val="BodyText"/>
        <w:spacing w:line="244" w:lineRule="auto"/>
        <w:ind w:left="-340" w:right="-340"/>
        <w:jc w:val="center"/>
        <w:rPr>
          <w:rFonts w:asciiTheme="minorHAnsi" w:hAnsiTheme="minorHAnsi"/>
          <w:sz w:val="20"/>
          <w:szCs w:val="20"/>
        </w:rPr>
      </w:pPr>
      <w:r w:rsidRPr="00FD036C">
        <w:rPr>
          <w:rFonts w:asciiTheme="minorHAnsi" w:hAnsiTheme="minorHAnsi"/>
          <w:sz w:val="20"/>
          <w:szCs w:val="20"/>
        </w:rPr>
        <w:t>The Workplace Essential Skills Training Centre (WEST) in Dauphin is here to</w:t>
      </w:r>
    </w:p>
    <w:p w14:paraId="7F826914" w14:textId="77777777" w:rsidR="00137E6B" w:rsidRPr="00FD036C" w:rsidRDefault="00137E6B" w:rsidP="00137E6B">
      <w:pPr>
        <w:pStyle w:val="BodyText"/>
        <w:spacing w:line="244" w:lineRule="auto"/>
        <w:ind w:left="-340" w:right="-340"/>
        <w:jc w:val="center"/>
        <w:rPr>
          <w:rFonts w:asciiTheme="minorHAnsi" w:hAnsiTheme="minorHAnsi"/>
          <w:sz w:val="20"/>
          <w:szCs w:val="20"/>
        </w:rPr>
      </w:pPr>
      <w:r w:rsidRPr="00FD036C">
        <w:rPr>
          <w:rFonts w:asciiTheme="minorHAnsi" w:hAnsiTheme="minorHAnsi"/>
          <w:sz w:val="20"/>
          <w:szCs w:val="20"/>
        </w:rPr>
        <w:t>provide targeted, short-term training.</w:t>
      </w:r>
    </w:p>
    <w:p w14:paraId="49061F26" w14:textId="77777777" w:rsidR="00137E6B" w:rsidRPr="00FD036C" w:rsidRDefault="00137E6B" w:rsidP="00137E6B">
      <w:pPr>
        <w:pStyle w:val="BodyText"/>
        <w:spacing w:line="244" w:lineRule="auto"/>
        <w:ind w:left="-340" w:right="-340"/>
        <w:jc w:val="center"/>
        <w:rPr>
          <w:rFonts w:asciiTheme="minorHAnsi" w:hAnsiTheme="minorHAnsi"/>
          <w:sz w:val="2"/>
          <w:szCs w:val="2"/>
        </w:rPr>
      </w:pPr>
    </w:p>
    <w:p w14:paraId="0AE5CA74" w14:textId="77777777" w:rsidR="00137E6B" w:rsidRPr="00FD036C" w:rsidRDefault="00137E6B" w:rsidP="00137E6B">
      <w:pPr>
        <w:pStyle w:val="BodyText"/>
        <w:spacing w:line="244" w:lineRule="auto"/>
        <w:ind w:left="-340" w:right="-340"/>
        <w:jc w:val="center"/>
        <w:rPr>
          <w:rFonts w:asciiTheme="minorHAnsi" w:hAnsiTheme="minorHAnsi"/>
          <w:sz w:val="2"/>
          <w:szCs w:val="2"/>
        </w:rPr>
      </w:pPr>
    </w:p>
    <w:p w14:paraId="2C9468DB" w14:textId="2509DF64" w:rsidR="00137E6B" w:rsidRPr="00FD036C" w:rsidRDefault="00137E6B" w:rsidP="00137E6B">
      <w:pPr>
        <w:pStyle w:val="BodyText"/>
        <w:spacing w:line="244" w:lineRule="auto"/>
        <w:ind w:left="-340" w:right="-340"/>
        <w:jc w:val="center"/>
        <w:rPr>
          <w:rFonts w:asciiTheme="minorHAnsi" w:hAnsiTheme="minorHAnsi"/>
          <w:i/>
          <w:sz w:val="20"/>
          <w:szCs w:val="20"/>
        </w:rPr>
      </w:pPr>
      <w:r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 xml:space="preserve">Dauphin WEST Centre – </w:t>
      </w:r>
      <w:r w:rsidR="00261C60"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>138-B 1</w:t>
      </w:r>
      <w:r w:rsidR="00261C60"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  <w:vertAlign w:val="superscript"/>
        </w:rPr>
        <w:t>st</w:t>
      </w:r>
      <w:r w:rsidR="00261C60"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 xml:space="preserve"> Ave</w:t>
      </w:r>
      <w:r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 xml:space="preserve"> S</w:t>
      </w:r>
      <w:r w:rsidR="00261C60"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>W</w:t>
      </w:r>
      <w:r w:rsidRPr="00FD036C">
        <w:rPr>
          <w:rFonts w:asciiTheme="minorHAnsi" w:eastAsia="Calibri" w:hAnsiTheme="minorHAnsi" w:cs="Calibri"/>
          <w:b/>
          <w:bCs/>
          <w:color w:val="0088BB"/>
          <w:sz w:val="20"/>
          <w:szCs w:val="20"/>
        </w:rPr>
        <w:t>., Dauphin, Manitoba</w:t>
      </w:r>
    </w:p>
    <w:p w14:paraId="5487738C" w14:textId="77777777" w:rsidR="00137E6B" w:rsidRPr="00FD036C" w:rsidRDefault="00137E6B" w:rsidP="00137E6B">
      <w:pPr>
        <w:pStyle w:val="BodyText"/>
        <w:spacing w:line="242" w:lineRule="auto"/>
        <w:ind w:left="-340" w:right="-340"/>
        <w:rPr>
          <w:rFonts w:asciiTheme="minorHAnsi" w:hAnsiTheme="minorHAnsi"/>
          <w:b/>
          <w:i/>
          <w:color w:val="231F20"/>
          <w:spacing w:val="-3"/>
          <w:sz w:val="20"/>
          <w:szCs w:val="20"/>
        </w:rPr>
      </w:pPr>
    </w:p>
    <w:p w14:paraId="6B68A177" w14:textId="52793570" w:rsidR="00137E6B" w:rsidRPr="00FD036C" w:rsidRDefault="00137E6B" w:rsidP="00137E6B">
      <w:pPr>
        <w:pStyle w:val="BodyText"/>
        <w:spacing w:line="242" w:lineRule="auto"/>
        <w:ind w:left="-340" w:right="-340"/>
        <w:rPr>
          <w:rFonts w:asciiTheme="minorHAnsi" w:hAnsiTheme="minorHAnsi"/>
          <w:b/>
          <w:i/>
          <w:color w:val="231F20"/>
          <w:spacing w:val="-3"/>
          <w:sz w:val="20"/>
          <w:szCs w:val="20"/>
        </w:rPr>
      </w:pPr>
      <w:r w:rsidRPr="00FD036C">
        <w:rPr>
          <w:rFonts w:asciiTheme="minorHAnsi" w:hAnsiTheme="minorHAnsi"/>
          <w:b/>
          <w:i/>
          <w:color w:val="231F20"/>
          <w:spacing w:val="-3"/>
          <w:sz w:val="20"/>
          <w:szCs w:val="20"/>
        </w:rPr>
        <w:t>Space is limited!  For more information or to confirm your attendance:</w:t>
      </w:r>
    </w:p>
    <w:p w14:paraId="280749BE" w14:textId="7425CF9F" w:rsidR="00137E6B" w:rsidRPr="00FD036C" w:rsidRDefault="00137E6B" w:rsidP="00202D60">
      <w:pPr>
        <w:pStyle w:val="BodyText"/>
        <w:tabs>
          <w:tab w:val="left" w:pos="7695"/>
        </w:tabs>
        <w:spacing w:line="242" w:lineRule="auto"/>
        <w:ind w:left="-340" w:right="-340"/>
        <w:rPr>
          <w:rStyle w:val="Hyperlink"/>
          <w:rFonts w:asciiTheme="minorHAnsi" w:hAnsiTheme="minorHAnsi"/>
          <w:spacing w:val="-3"/>
          <w:sz w:val="20"/>
          <w:szCs w:val="20"/>
        </w:rPr>
      </w:pPr>
      <w:r w:rsidRPr="00FD036C">
        <w:rPr>
          <w:rFonts w:asciiTheme="minorHAnsi" w:hAnsiTheme="minorHAnsi"/>
          <w:color w:val="231F20"/>
          <w:spacing w:val="-3"/>
          <w:sz w:val="20"/>
          <w:szCs w:val="20"/>
        </w:rPr>
        <w:t xml:space="preserve">Stephanie Jaddock @ 204-572-0063 </w:t>
      </w:r>
      <w:hyperlink r:id="rId7" w:history="1">
        <w:r w:rsidRPr="00FD036C">
          <w:rPr>
            <w:rStyle w:val="Hyperlink"/>
            <w:rFonts w:asciiTheme="minorHAnsi" w:hAnsiTheme="minorHAnsi"/>
            <w:spacing w:val="-3"/>
            <w:sz w:val="20"/>
            <w:szCs w:val="20"/>
          </w:rPr>
          <w:t>sjaddock@wem.mb.ca</w:t>
        </w:r>
      </w:hyperlink>
    </w:p>
    <w:p w14:paraId="3AA4CD13" w14:textId="21486452" w:rsidR="00137E6B" w:rsidRPr="00FD036C" w:rsidRDefault="00202D60" w:rsidP="00137E6B">
      <w:pPr>
        <w:widowControl w:val="0"/>
        <w:spacing w:after="0" w:line="244" w:lineRule="auto"/>
        <w:ind w:left="227" w:right="227" w:firstLine="493"/>
        <w:rPr>
          <w:rFonts w:ascii="Calibri" w:eastAsia="Garamond" w:hAnsi="Calibri" w:cs="Times New Roman"/>
          <w:b/>
          <w:i/>
          <w:lang w:val="en-US"/>
        </w:rPr>
      </w:pPr>
      <w:r w:rsidRPr="00FD036C">
        <w:rPr>
          <w:rFonts w:ascii="Calibri" w:eastAsia="Garamond" w:hAnsi="Calibri" w:cs="Times New Roman"/>
          <w:b/>
          <w:i/>
          <w:lang w:val="en-US"/>
        </w:rPr>
        <w:t xml:space="preserve">                                                                                                                                </w:t>
      </w:r>
    </w:p>
    <w:p w14:paraId="79C54CF4" w14:textId="77777777" w:rsidR="0070410C" w:rsidRPr="00FD036C" w:rsidRDefault="0070410C" w:rsidP="0070410C">
      <w:pPr>
        <w:widowControl w:val="0"/>
        <w:autoSpaceDE w:val="0"/>
        <w:autoSpaceDN w:val="0"/>
        <w:spacing w:after="0" w:line="225" w:lineRule="exact"/>
        <w:rPr>
          <w:rFonts w:ascii="Calibri" w:eastAsia="Arial" w:hAnsi="Arial" w:cs="Arial"/>
          <w:b/>
          <w:sz w:val="20"/>
          <w:szCs w:val="20"/>
        </w:rPr>
      </w:pPr>
      <w:r w:rsidRPr="00FD036C">
        <w:rPr>
          <w:rFonts w:ascii="Calibri" w:eastAsia="Arial" w:hAnsi="Arial" w:cs="Arial"/>
          <w:b/>
          <w:sz w:val="20"/>
          <w:szCs w:val="20"/>
        </w:rPr>
        <w:t>Funding provided by:</w:t>
      </w:r>
    </w:p>
    <w:p w14:paraId="21262BCC" w14:textId="77777777" w:rsidR="0070410C" w:rsidRPr="00FD036C" w:rsidRDefault="0070410C" w:rsidP="0070410C">
      <w:pPr>
        <w:widowControl w:val="0"/>
        <w:autoSpaceDE w:val="0"/>
        <w:autoSpaceDN w:val="0"/>
        <w:spacing w:after="0" w:line="240" w:lineRule="auto"/>
        <w:ind w:right="1"/>
        <w:rPr>
          <w:rFonts w:ascii="Calibri" w:eastAsia="Arial" w:hAnsi="Arial" w:cs="Arial"/>
          <w:sz w:val="20"/>
          <w:szCs w:val="20"/>
        </w:rPr>
      </w:pPr>
      <w:r w:rsidRPr="00FD036C">
        <w:rPr>
          <w:rFonts w:ascii="Calibri" w:eastAsia="Arial" w:hAnsi="Arial" w:cs="Arial"/>
          <w:sz w:val="20"/>
          <w:szCs w:val="20"/>
        </w:rPr>
        <w:t xml:space="preserve">The Government of Canada </w:t>
      </w:r>
    </w:p>
    <w:p w14:paraId="506AEE07" w14:textId="77777777" w:rsidR="0070410C" w:rsidRPr="00FD036C" w:rsidRDefault="0070410C" w:rsidP="0070410C">
      <w:pPr>
        <w:widowControl w:val="0"/>
        <w:autoSpaceDE w:val="0"/>
        <w:autoSpaceDN w:val="0"/>
        <w:spacing w:after="0" w:line="240" w:lineRule="auto"/>
        <w:ind w:right="1"/>
        <w:rPr>
          <w:rFonts w:ascii="Calibri" w:eastAsia="Arial" w:hAnsi="Arial" w:cs="Arial"/>
          <w:sz w:val="20"/>
          <w:szCs w:val="20"/>
        </w:rPr>
      </w:pPr>
      <w:r w:rsidRPr="00FD036C">
        <w:rPr>
          <w:rFonts w:ascii="Calibri" w:eastAsia="Arial" w:hAnsi="Arial" w:cs="Arial"/>
          <w:sz w:val="20"/>
          <w:szCs w:val="20"/>
        </w:rPr>
        <w:t>The Manitoba government</w:t>
      </w:r>
    </w:p>
    <w:p w14:paraId="5F5C1D94" w14:textId="5DE0D915" w:rsidR="00002006" w:rsidRDefault="00202D60" w:rsidP="00E34B80">
      <w:pPr>
        <w:widowControl w:val="0"/>
        <w:spacing w:after="0" w:line="244" w:lineRule="auto"/>
        <w:ind w:left="227" w:right="227" w:firstLine="493"/>
        <w:rPr>
          <w:rFonts w:ascii="Calibri" w:eastAsia="Garamond" w:hAnsi="Calibri" w:cs="Times New Roman"/>
          <w:b/>
          <w:i/>
          <w:sz w:val="24"/>
          <w:szCs w:val="24"/>
          <w:lang w:val="en-US"/>
        </w:rPr>
      </w:pPr>
      <w:r>
        <w:rPr>
          <w:rFonts w:ascii="Calibri" w:eastAsia="Garamond" w:hAnsi="Calibri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</w:t>
      </w:r>
    </w:p>
    <w:p w14:paraId="6BE7A223" w14:textId="15F4EEFF" w:rsidR="003A706F" w:rsidRDefault="00202D60" w:rsidP="00202D60">
      <w:pPr>
        <w:tabs>
          <w:tab w:val="left" w:pos="8625"/>
        </w:tabs>
        <w:spacing w:after="120"/>
        <w:ind w:left="-170"/>
      </w:pPr>
      <w:r>
        <w:tab/>
      </w:r>
    </w:p>
    <w:p w14:paraId="3043FDB8" w14:textId="77777777" w:rsidR="009206ED" w:rsidRPr="003A706F" w:rsidRDefault="003A706F" w:rsidP="003A706F">
      <w:pPr>
        <w:tabs>
          <w:tab w:val="left" w:pos="5145"/>
        </w:tabs>
      </w:pPr>
      <w:r>
        <w:tab/>
      </w:r>
    </w:p>
    <w:sectPr w:rsidR="009206ED" w:rsidRPr="003A7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205F"/>
    <w:multiLevelType w:val="hybridMultilevel"/>
    <w:tmpl w:val="42181090"/>
    <w:lvl w:ilvl="0" w:tplc="1009000D">
      <w:start w:val="1"/>
      <w:numFmt w:val="bullet"/>
      <w:lvlText w:val=""/>
      <w:lvlJc w:val="left"/>
      <w:pPr>
        <w:ind w:left="3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70D32F87"/>
    <w:multiLevelType w:val="hybridMultilevel"/>
    <w:tmpl w:val="245C241C"/>
    <w:lvl w:ilvl="0" w:tplc="212E2DCA">
      <w:numFmt w:val="bullet"/>
      <w:lvlText w:val="-"/>
      <w:lvlJc w:val="left"/>
      <w:pPr>
        <w:ind w:left="20" w:hanging="360"/>
      </w:pPr>
      <w:rPr>
        <w:rFonts w:ascii="Calibri" w:eastAsia="Garamond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num w:numId="1" w16cid:durableId="1082802684">
    <w:abstractNumId w:val="0"/>
  </w:num>
  <w:num w:numId="2" w16cid:durableId="41447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0A"/>
    <w:rsid w:val="00002006"/>
    <w:rsid w:val="00025D14"/>
    <w:rsid w:val="00100876"/>
    <w:rsid w:val="00105CF0"/>
    <w:rsid w:val="00137E6B"/>
    <w:rsid w:val="001E6943"/>
    <w:rsid w:val="00202D60"/>
    <w:rsid w:val="00261C60"/>
    <w:rsid w:val="00265B5F"/>
    <w:rsid w:val="003A706F"/>
    <w:rsid w:val="0046243B"/>
    <w:rsid w:val="004C270A"/>
    <w:rsid w:val="005424E6"/>
    <w:rsid w:val="005B5565"/>
    <w:rsid w:val="0068522D"/>
    <w:rsid w:val="0070410C"/>
    <w:rsid w:val="0087224C"/>
    <w:rsid w:val="008742C7"/>
    <w:rsid w:val="00887447"/>
    <w:rsid w:val="009206ED"/>
    <w:rsid w:val="00955AC1"/>
    <w:rsid w:val="00A45497"/>
    <w:rsid w:val="00A66E8C"/>
    <w:rsid w:val="00B155DA"/>
    <w:rsid w:val="00B920CF"/>
    <w:rsid w:val="00B94095"/>
    <w:rsid w:val="00C0322F"/>
    <w:rsid w:val="00C0573F"/>
    <w:rsid w:val="00C27706"/>
    <w:rsid w:val="00C518F5"/>
    <w:rsid w:val="00C744D5"/>
    <w:rsid w:val="00D0600C"/>
    <w:rsid w:val="00E25809"/>
    <w:rsid w:val="00E34B80"/>
    <w:rsid w:val="00E5396B"/>
    <w:rsid w:val="00E70586"/>
    <w:rsid w:val="00EB6961"/>
    <w:rsid w:val="00EC2C73"/>
    <w:rsid w:val="00EF6303"/>
    <w:rsid w:val="00F42E6E"/>
    <w:rsid w:val="00F739BC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5818"/>
  <w15:chartTrackingRefBased/>
  <w15:docId w15:val="{C5DDB17D-4695-4E6F-AAB3-F3834238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706F"/>
    <w:pPr>
      <w:widowControl w:val="0"/>
      <w:spacing w:after="0" w:line="240" w:lineRule="auto"/>
      <w:ind w:left="802"/>
    </w:pPr>
    <w:rPr>
      <w:rFonts w:ascii="Garamond" w:eastAsia="Garamond" w:hAnsi="Garamond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06F"/>
    <w:rPr>
      <w:rFonts w:ascii="Garamond" w:eastAsia="Garamond" w:hAnsi="Garamond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3A70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addock@wem.m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Jaddock</dc:creator>
  <cp:keywords/>
  <dc:description/>
  <cp:lastModifiedBy>West-Steinbach</cp:lastModifiedBy>
  <cp:revision>3</cp:revision>
  <dcterms:created xsi:type="dcterms:W3CDTF">2022-10-05T14:09:00Z</dcterms:created>
  <dcterms:modified xsi:type="dcterms:W3CDTF">2022-10-05T14:13:00Z</dcterms:modified>
</cp:coreProperties>
</file>