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A5B11" w14:textId="77777777" w:rsidR="000430F1" w:rsidRDefault="000430F1" w:rsidP="000430F1">
      <w:pPr>
        <w:rPr>
          <w:rFonts w:ascii="Century Gothic" w:hAnsi="Century Gothic"/>
        </w:rPr>
      </w:pPr>
    </w:p>
    <w:p w14:paraId="7D24760F" w14:textId="558E2C7A" w:rsidR="000430F1" w:rsidRPr="008D44E8" w:rsidRDefault="000430F1" w:rsidP="000430F1">
      <w:pPr>
        <w:rPr>
          <w:rFonts w:ascii="Century Gothic" w:hAnsi="Century Gothic"/>
          <w:sz w:val="26"/>
          <w:szCs w:val="26"/>
        </w:rPr>
      </w:pPr>
      <w:r w:rsidRPr="008D44E8">
        <w:rPr>
          <w:rFonts w:ascii="Century Gothic" w:hAnsi="Century Gothic"/>
        </w:rPr>
        <w:t xml:space="preserve">Module Name: </w:t>
      </w:r>
      <w:r w:rsidRPr="008D44E8">
        <w:rPr>
          <w:rFonts w:ascii="Century Gothic" w:hAnsi="Century Gothic"/>
        </w:rPr>
        <w:tab/>
      </w:r>
      <w:r w:rsidR="004669DC">
        <w:rPr>
          <w:rFonts w:ascii="Century Gothic" w:hAnsi="Century Gothic"/>
        </w:rPr>
        <w:t>Communication Styles</w:t>
      </w:r>
    </w:p>
    <w:p w14:paraId="7AD22A50" w14:textId="77777777" w:rsidR="000430F1" w:rsidRPr="004938F0" w:rsidRDefault="000430F1" w:rsidP="000430F1">
      <w:pPr>
        <w:rPr>
          <w:rFonts w:ascii="Century Gothic" w:hAnsi="Century Gothic"/>
        </w:rPr>
      </w:pPr>
    </w:p>
    <w:p w14:paraId="6BAE2B7B" w14:textId="2428B74A" w:rsidR="00C12DEA" w:rsidRPr="005B62A9" w:rsidRDefault="000430F1" w:rsidP="004669DC">
      <w:pPr>
        <w:ind w:left="2160" w:hanging="2160"/>
        <w:rPr>
          <w:rFonts w:ascii="Century Gothic" w:hAnsi="Century Gothic" w:cstheme="minorHAnsi"/>
        </w:rPr>
      </w:pPr>
      <w:r w:rsidRPr="004938F0">
        <w:rPr>
          <w:rFonts w:ascii="Century Gothic" w:hAnsi="Century Gothic"/>
        </w:rPr>
        <w:t>Purpose:</w:t>
      </w:r>
      <w:r>
        <w:rPr>
          <w:rFonts w:ascii="Century Gothic" w:hAnsi="Century Gothic"/>
        </w:rPr>
        <w:tab/>
      </w:r>
      <w:r w:rsidR="00282CBA">
        <w:rPr>
          <w:rFonts w:ascii="Century Gothic" w:hAnsi="Century Gothic"/>
        </w:rPr>
        <w:t xml:space="preserve">Gain an understanding of the four different communication styles and the impact </w:t>
      </w:r>
      <w:r w:rsidR="00541333">
        <w:rPr>
          <w:rFonts w:ascii="Century Gothic" w:hAnsi="Century Gothic"/>
        </w:rPr>
        <w:t>style has on co-operation, engagement and interdependency within a team and the workplace.</w:t>
      </w:r>
    </w:p>
    <w:p w14:paraId="13C70798" w14:textId="77777777" w:rsidR="00EE7A75" w:rsidRPr="004938F0" w:rsidRDefault="00EE7A75" w:rsidP="005B62A9">
      <w:pPr>
        <w:rPr>
          <w:rFonts w:ascii="Century Gothic" w:hAnsi="Century Gothic"/>
        </w:rPr>
      </w:pPr>
    </w:p>
    <w:p w14:paraId="557B1A13" w14:textId="501E56F0" w:rsidR="000430F1" w:rsidRPr="004938F0" w:rsidRDefault="001F6650" w:rsidP="008D44E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Logistics: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8B0FEB">
        <w:rPr>
          <w:rFonts w:ascii="Century Gothic" w:hAnsi="Century Gothic"/>
        </w:rPr>
        <w:t>2</w:t>
      </w:r>
      <w:r w:rsidR="009739D2">
        <w:rPr>
          <w:rFonts w:ascii="Century Gothic" w:hAnsi="Century Gothic"/>
        </w:rPr>
        <w:t xml:space="preserve"> </w:t>
      </w:r>
      <w:r w:rsidR="009506B4">
        <w:rPr>
          <w:rFonts w:ascii="Century Gothic" w:hAnsi="Century Gothic"/>
        </w:rPr>
        <w:t xml:space="preserve">– 3 </w:t>
      </w:r>
      <w:r w:rsidR="009739D2">
        <w:rPr>
          <w:rFonts w:ascii="Century Gothic" w:hAnsi="Century Gothic"/>
        </w:rPr>
        <w:t>hours</w:t>
      </w:r>
    </w:p>
    <w:p w14:paraId="6EA42C28" w14:textId="77777777" w:rsidR="000430F1" w:rsidRPr="004938F0" w:rsidRDefault="000430F1" w:rsidP="000430F1">
      <w:pPr>
        <w:rPr>
          <w:rFonts w:ascii="Century Gothic" w:hAnsi="Century Gothic"/>
        </w:rPr>
      </w:pPr>
    </w:p>
    <w:p w14:paraId="2B3EF1E5" w14:textId="77777777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1F6650">
        <w:rPr>
          <w:rFonts w:ascii="Century Gothic" w:hAnsi="Century Gothic"/>
        </w:rPr>
        <w:t xml:space="preserve">Member of the WEM Facilitation Team </w:t>
      </w:r>
      <w:r w:rsidRPr="004938F0">
        <w:rPr>
          <w:rFonts w:ascii="Century Gothic" w:hAnsi="Century Gothic"/>
        </w:rPr>
        <w:t xml:space="preserve"> </w:t>
      </w:r>
    </w:p>
    <w:p w14:paraId="28D29F4E" w14:textId="77777777" w:rsidR="000430F1" w:rsidRDefault="000430F1" w:rsidP="000430F1">
      <w:pPr>
        <w:rPr>
          <w:rFonts w:ascii="Century Gothic" w:hAnsi="Century Gothic"/>
        </w:rPr>
      </w:pPr>
    </w:p>
    <w:p w14:paraId="5127E960" w14:textId="5595CFF2" w:rsidR="00C308F4" w:rsidRDefault="002A0D31" w:rsidP="000430F1">
      <w:pPr>
        <w:rPr>
          <w:rFonts w:ascii="Century Gothic" w:hAnsi="Century Gothic"/>
        </w:rPr>
      </w:pPr>
      <w:r w:rsidRPr="00710C6B">
        <w:rPr>
          <w:rFonts w:ascii="Century Gothic" w:hAnsi="Century Gothic"/>
        </w:rPr>
        <w:t xml:space="preserve">Special Instructions: </w:t>
      </w:r>
      <w:r w:rsidR="00C65D73">
        <w:rPr>
          <w:rFonts w:ascii="Century Gothic" w:hAnsi="Century Gothic"/>
        </w:rPr>
        <w:t xml:space="preserve"> </w:t>
      </w:r>
      <w:r w:rsidR="00282CBA">
        <w:rPr>
          <w:rFonts w:ascii="Century Gothic" w:hAnsi="Century Gothic"/>
        </w:rPr>
        <w:t>To increase the engagement level within this module it is recommended to bring in small and large group activities.</w:t>
      </w:r>
    </w:p>
    <w:p w14:paraId="76122575" w14:textId="77777777" w:rsidR="001A223E" w:rsidRDefault="001A223E" w:rsidP="000430F1">
      <w:pPr>
        <w:rPr>
          <w:rFonts w:ascii="Century Gothic" w:hAnsi="Century Gothic"/>
        </w:rPr>
      </w:pPr>
    </w:p>
    <w:p w14:paraId="43CED570" w14:textId="47B48059" w:rsidR="000430F1" w:rsidRPr="005B62A9" w:rsidRDefault="00B567CA" w:rsidP="005B62A9">
      <w:pPr>
        <w:ind w:left="2160" w:hanging="2160"/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 xml:space="preserve">Essential Skills: </w:t>
      </w:r>
      <w:r>
        <w:rPr>
          <w:rFonts w:ascii="Century Gothic" w:hAnsi="Century Gothic"/>
          <w:szCs w:val="26"/>
        </w:rPr>
        <w:tab/>
      </w:r>
      <w:r w:rsidR="006431E6">
        <w:rPr>
          <w:rFonts w:ascii="Century Gothic" w:hAnsi="Century Gothic"/>
          <w:szCs w:val="26"/>
        </w:rPr>
        <w:t xml:space="preserve">Oral </w:t>
      </w:r>
      <w:r w:rsidR="005B62A9">
        <w:rPr>
          <w:rFonts w:ascii="Century Gothic" w:hAnsi="Century Gothic"/>
          <w:szCs w:val="26"/>
        </w:rPr>
        <w:t>Communication</w:t>
      </w:r>
      <w:r w:rsidR="006431E6">
        <w:rPr>
          <w:rFonts w:ascii="Century Gothic" w:hAnsi="Century Gothic"/>
          <w:szCs w:val="26"/>
        </w:rPr>
        <w:t xml:space="preserve"> </w:t>
      </w:r>
    </w:p>
    <w:p w14:paraId="27B86F49" w14:textId="77777777" w:rsidR="00674F8A" w:rsidRDefault="00674F8A" w:rsidP="00674F8A">
      <w:pPr>
        <w:rPr>
          <w:rFonts w:ascii="Century Gothic" w:hAnsi="Century Gothic"/>
          <w:b/>
          <w:sz w:val="26"/>
          <w:szCs w:val="26"/>
        </w:rPr>
      </w:pPr>
    </w:p>
    <w:p w14:paraId="5320ADCD" w14:textId="77777777" w:rsidR="00674F8A" w:rsidRDefault="00674F8A" w:rsidP="00674F8A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Transferability to the Workplace </w:t>
      </w:r>
    </w:p>
    <w:p w14:paraId="79DD84BF" w14:textId="77777777" w:rsidR="008239D1" w:rsidRDefault="008239D1" w:rsidP="008239D1">
      <w:pPr>
        <w:rPr>
          <w:rFonts w:ascii="Century Gothic" w:hAnsi="Century Gothic"/>
        </w:rPr>
      </w:pPr>
    </w:p>
    <w:p w14:paraId="794C1286" w14:textId="06CAFB37" w:rsidR="00C73E3C" w:rsidRDefault="006F68CE" w:rsidP="00C73E3C">
      <w:pPr>
        <w:rPr>
          <w:rFonts w:ascii="Century Gothic" w:hAnsi="Century Gothic"/>
        </w:rPr>
      </w:pPr>
      <w:r>
        <w:rPr>
          <w:rFonts w:ascii="Century Gothic" w:hAnsi="Century Gothic"/>
        </w:rPr>
        <w:t>Impact to the organization:</w:t>
      </w:r>
    </w:p>
    <w:p w14:paraId="05E22064" w14:textId="77777777" w:rsidR="005A23B3" w:rsidRDefault="005A23B3" w:rsidP="00C73E3C">
      <w:pPr>
        <w:rPr>
          <w:rFonts w:ascii="Century Gothic" w:hAnsi="Century Gothic"/>
        </w:rPr>
      </w:pPr>
    </w:p>
    <w:p w14:paraId="4F015712" w14:textId="699E9CA1" w:rsidR="005A23B3" w:rsidRDefault="005A23B3" w:rsidP="005A23B3">
      <w:pPr>
        <w:pStyle w:val="ListParagraph"/>
        <w:numPr>
          <w:ilvl w:val="0"/>
          <w:numId w:val="37"/>
        </w:numPr>
        <w:rPr>
          <w:rFonts w:ascii="Century Gothic" w:hAnsi="Century Gothic"/>
        </w:rPr>
      </w:pPr>
      <w:r>
        <w:rPr>
          <w:rFonts w:ascii="Century Gothic" w:hAnsi="Century Gothic"/>
        </w:rPr>
        <w:t>Reduce errors.</w:t>
      </w:r>
    </w:p>
    <w:p w14:paraId="06256D8B" w14:textId="3593E12B" w:rsidR="005A23B3" w:rsidRDefault="005A23B3" w:rsidP="005A23B3">
      <w:pPr>
        <w:pStyle w:val="ListParagraph"/>
        <w:numPr>
          <w:ilvl w:val="0"/>
          <w:numId w:val="37"/>
        </w:numPr>
        <w:rPr>
          <w:rFonts w:ascii="Century Gothic" w:hAnsi="Century Gothic"/>
        </w:rPr>
      </w:pPr>
      <w:r>
        <w:rPr>
          <w:rFonts w:ascii="Century Gothic" w:hAnsi="Century Gothic"/>
        </w:rPr>
        <w:t>Increase interdependency.</w:t>
      </w:r>
    </w:p>
    <w:p w14:paraId="64E80EFD" w14:textId="0531FF9F" w:rsidR="005A23B3" w:rsidRPr="005A23B3" w:rsidRDefault="005A23B3" w:rsidP="005A23B3">
      <w:pPr>
        <w:pStyle w:val="ListParagraph"/>
        <w:numPr>
          <w:ilvl w:val="0"/>
          <w:numId w:val="37"/>
        </w:numPr>
        <w:rPr>
          <w:rFonts w:ascii="Century Gothic" w:hAnsi="Century Gothic"/>
        </w:rPr>
      </w:pPr>
      <w:r>
        <w:rPr>
          <w:rFonts w:ascii="Century Gothic" w:hAnsi="Century Gothic"/>
        </w:rPr>
        <w:t>Increase co-operation</w:t>
      </w:r>
      <w:bookmarkStart w:id="0" w:name="_GoBack"/>
      <w:bookmarkEnd w:id="0"/>
    </w:p>
    <w:p w14:paraId="0CB4BD4F" w14:textId="77777777" w:rsidR="005A23B3" w:rsidRDefault="005A23B3" w:rsidP="00C73E3C">
      <w:pPr>
        <w:rPr>
          <w:rFonts w:ascii="Century Gothic" w:hAnsi="Century Gothic"/>
        </w:rPr>
      </w:pPr>
    </w:p>
    <w:p w14:paraId="0ECC8A6F" w14:textId="77777777" w:rsidR="00B567CA" w:rsidRDefault="00B567CA" w:rsidP="000430F1">
      <w:pPr>
        <w:rPr>
          <w:rFonts w:ascii="Century Gothic" w:hAnsi="Century Gothic"/>
          <w:b/>
          <w:sz w:val="26"/>
          <w:szCs w:val="26"/>
        </w:rPr>
      </w:pPr>
    </w:p>
    <w:p w14:paraId="7825A9CA" w14:textId="0CCF404A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  <w:r w:rsidR="005A23B3">
        <w:rPr>
          <w:rFonts w:ascii="Century Gothic" w:hAnsi="Century Gothic"/>
          <w:b/>
          <w:sz w:val="26"/>
          <w:szCs w:val="26"/>
        </w:rPr>
        <w:t>s</w:t>
      </w:r>
    </w:p>
    <w:p w14:paraId="57EF912F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</w:t>
      </w:r>
    </w:p>
    <w:p w14:paraId="4DA6A299" w14:textId="77777777" w:rsidR="005B62A9" w:rsidRDefault="005B62A9" w:rsidP="005B62A9">
      <w:pPr>
        <w:rPr>
          <w:rFonts w:ascii="Century Gothic" w:hAnsi="Century Gothic"/>
        </w:rPr>
      </w:pPr>
      <w:r w:rsidRPr="004C75F6">
        <w:rPr>
          <w:rFonts w:ascii="Century Gothic" w:hAnsi="Century Gothic"/>
        </w:rPr>
        <w:t>By the end of the session the participants will be able to:</w:t>
      </w:r>
    </w:p>
    <w:p w14:paraId="22AE9BBE" w14:textId="23FDE818" w:rsidR="00824374" w:rsidRDefault="00EE3826" w:rsidP="00EE3826">
      <w:pPr>
        <w:pStyle w:val="ListParagraph"/>
        <w:numPr>
          <w:ilvl w:val="0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Identify the 4 different communication styles.</w:t>
      </w:r>
    </w:p>
    <w:p w14:paraId="029088F9" w14:textId="03B05781" w:rsidR="00EE3826" w:rsidRDefault="00ED66C8" w:rsidP="00EE3826">
      <w:pPr>
        <w:pStyle w:val="ListParagraph"/>
        <w:numPr>
          <w:ilvl w:val="0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Explore the strength</w:t>
      </w:r>
      <w:r w:rsidR="002B6C66">
        <w:rPr>
          <w:rFonts w:ascii="Century Gothic" w:hAnsi="Century Gothic"/>
        </w:rPr>
        <w:t xml:space="preserve"> of each communication style.</w:t>
      </w:r>
    </w:p>
    <w:p w14:paraId="7F8A4D92" w14:textId="498F360F" w:rsidR="002B6C66" w:rsidRDefault="002B6C66" w:rsidP="00EE3826">
      <w:pPr>
        <w:pStyle w:val="ListParagraph"/>
        <w:numPr>
          <w:ilvl w:val="0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Explore the challenges to working with each communication style.</w:t>
      </w:r>
    </w:p>
    <w:p w14:paraId="6847C282" w14:textId="5F7ABC24" w:rsidR="00EE3826" w:rsidRDefault="00EE3826" w:rsidP="00EE3826">
      <w:pPr>
        <w:pStyle w:val="ListParagraph"/>
        <w:numPr>
          <w:ilvl w:val="0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Discuss the concept of “treat people the way they want to be treated”.</w:t>
      </w:r>
    </w:p>
    <w:p w14:paraId="1CEF342B" w14:textId="1CCC2A2D" w:rsidR="008B0FEB" w:rsidRPr="00EE3826" w:rsidRDefault="00EE3826" w:rsidP="00902FBE">
      <w:pPr>
        <w:pStyle w:val="ListParagraph"/>
        <w:numPr>
          <w:ilvl w:val="0"/>
          <w:numId w:val="35"/>
        </w:numPr>
        <w:rPr>
          <w:rFonts w:ascii="Century Gothic" w:hAnsi="Century Gothic"/>
        </w:rPr>
      </w:pPr>
      <w:r w:rsidRPr="00EE3826">
        <w:rPr>
          <w:rFonts w:ascii="Century Gothic" w:hAnsi="Century Gothic"/>
        </w:rPr>
        <w:t xml:space="preserve">Identify 1 person and then 1 thing you can start-stop-keep regarding your </w:t>
      </w:r>
      <w:r>
        <w:rPr>
          <w:rFonts w:ascii="Century Gothic" w:hAnsi="Century Gothic"/>
        </w:rPr>
        <w:t>communication style.</w:t>
      </w:r>
    </w:p>
    <w:p w14:paraId="7E9E01B5" w14:textId="77777777" w:rsidR="00B52429" w:rsidRDefault="00B52429" w:rsidP="004C75F6">
      <w:pPr>
        <w:rPr>
          <w:rFonts w:ascii="Century Gothic" w:hAnsi="Century Gothic"/>
        </w:rPr>
      </w:pPr>
    </w:p>
    <w:p w14:paraId="74C7C90E" w14:textId="3BDEF2EA" w:rsidR="000430F1" w:rsidRPr="00710C6B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 w:rsidRPr="00710C6B">
        <w:rPr>
          <w:rFonts w:ascii="Century Gothic" w:hAnsi="Century Gothic"/>
          <w:b/>
          <w:color w:val="000000"/>
          <w:sz w:val="26"/>
          <w:szCs w:val="26"/>
        </w:rPr>
        <w:t>Assessment(s):</w:t>
      </w:r>
    </w:p>
    <w:p w14:paraId="2F79068A" w14:textId="29E1DA35" w:rsidR="00A20EAB" w:rsidRDefault="00A20EAB" w:rsidP="000430F1">
      <w:pPr>
        <w:rPr>
          <w:rFonts w:ascii="Century Gothic" w:hAnsi="Century Gothic"/>
          <w:b/>
          <w:color w:val="000000"/>
          <w:sz w:val="26"/>
          <w:szCs w:val="26"/>
          <w:highlight w:val="yellow"/>
        </w:rPr>
      </w:pPr>
    </w:p>
    <w:p w14:paraId="50FC97B3" w14:textId="03A7D5D3" w:rsidR="002444C1" w:rsidRDefault="002444C1" w:rsidP="000430F1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MI Assessment</w:t>
      </w:r>
      <w:r w:rsidR="00974105">
        <w:rPr>
          <w:rFonts w:ascii="Century Gothic" w:hAnsi="Century Gothic"/>
          <w:color w:val="000000"/>
        </w:rPr>
        <w:t xml:space="preserve"> completed prior to the program</w:t>
      </w:r>
      <w:r w:rsidR="008B0FEB">
        <w:rPr>
          <w:rFonts w:ascii="Century Gothic" w:hAnsi="Century Gothic"/>
          <w:color w:val="000000"/>
        </w:rPr>
        <w:t>.</w:t>
      </w:r>
    </w:p>
    <w:p w14:paraId="1940268D" w14:textId="17D55828" w:rsidR="002F6FE4" w:rsidRDefault="00C65D73" w:rsidP="00974105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Completion </w:t>
      </w:r>
      <w:r w:rsidR="008B0FEB">
        <w:rPr>
          <w:rFonts w:ascii="Century Gothic" w:hAnsi="Century Gothic"/>
          <w:color w:val="000000"/>
        </w:rPr>
        <w:t>of activities during the module.</w:t>
      </w:r>
    </w:p>
    <w:p w14:paraId="4D13BF8C" w14:textId="24F780FB" w:rsidR="00F97FE8" w:rsidRDefault="00F97FE8" w:rsidP="00F97FE8">
      <w:pPr>
        <w:rPr>
          <w:rFonts w:ascii="Century Gothic" w:hAnsi="Century Gothic"/>
          <w:color w:val="000000"/>
        </w:rPr>
      </w:pPr>
    </w:p>
    <w:p w14:paraId="09A82CEA" w14:textId="499DF2FF" w:rsidR="00222C34" w:rsidRPr="00F97FE8" w:rsidRDefault="00222C34" w:rsidP="00F97FE8">
      <w:pPr>
        <w:rPr>
          <w:rFonts w:ascii="Century Gothic" w:hAnsi="Century Gothic"/>
          <w:color w:val="000000"/>
        </w:rPr>
      </w:pPr>
    </w:p>
    <w:p w14:paraId="13CFB253" w14:textId="39677D41" w:rsidR="00F63E0A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 xml:space="preserve">Program Overview </w:t>
      </w:r>
    </w:p>
    <w:p w14:paraId="523CF896" w14:textId="77777777" w:rsidR="002D56A1" w:rsidRDefault="002D56A1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4F282B08" w14:textId="77777777" w:rsidR="000B1C9D" w:rsidRDefault="000B1C9D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6A73D79D" w14:textId="6455229A" w:rsidR="000B1C9D" w:rsidRPr="00C759E1" w:rsidRDefault="000B1C9D" w:rsidP="000B1C9D">
      <w:pPr>
        <w:rPr>
          <w:rFonts w:ascii="Century Gothic" w:hAnsi="Century Gothic"/>
          <w:b/>
        </w:rPr>
      </w:pPr>
      <w:r w:rsidRPr="00C759E1">
        <w:rPr>
          <w:rFonts w:ascii="Century Gothic" w:hAnsi="Century Gothic"/>
          <w:b/>
        </w:rPr>
        <w:t>Learning objective: Identify the 4 different communication styles.</w:t>
      </w:r>
    </w:p>
    <w:p w14:paraId="0F209224" w14:textId="77777777" w:rsidR="000B1C9D" w:rsidRDefault="000B1C9D" w:rsidP="000B1C9D">
      <w:pPr>
        <w:rPr>
          <w:rFonts w:ascii="Century Gothic" w:hAnsi="Century Gothic"/>
        </w:rPr>
      </w:pPr>
    </w:p>
    <w:p w14:paraId="6F9337E8" w14:textId="182932D3" w:rsidR="000B1C9D" w:rsidRDefault="00C759E1" w:rsidP="000B1C9D">
      <w:pPr>
        <w:rPr>
          <w:rFonts w:ascii="Century Gothic" w:hAnsi="Century Gothic"/>
        </w:rPr>
      </w:pPr>
      <w:r>
        <w:rPr>
          <w:rFonts w:ascii="Century Gothic" w:hAnsi="Century Gothic"/>
        </w:rPr>
        <w:t>Hand out and review The Four Communication Styles, Appendix A.</w:t>
      </w:r>
    </w:p>
    <w:p w14:paraId="4D029271" w14:textId="02E483E8" w:rsidR="00C759E1" w:rsidRDefault="00C759E1" w:rsidP="000B1C9D">
      <w:pPr>
        <w:rPr>
          <w:rFonts w:ascii="Century Gothic" w:hAnsi="Century Gothic"/>
        </w:rPr>
      </w:pPr>
      <w:r>
        <w:rPr>
          <w:rFonts w:ascii="Century Gothic" w:hAnsi="Century Gothic"/>
        </w:rPr>
        <w:t>Note: We are not one style. We are made up of all four styles, however, we generally have a lead communication style</w:t>
      </w:r>
    </w:p>
    <w:p w14:paraId="29762361" w14:textId="77777777" w:rsidR="00C759E1" w:rsidRDefault="00C759E1" w:rsidP="000B1C9D">
      <w:pPr>
        <w:rPr>
          <w:rFonts w:ascii="Century Gothic" w:hAnsi="Century Gothic"/>
        </w:rPr>
      </w:pPr>
    </w:p>
    <w:p w14:paraId="7F8F8A36" w14:textId="0D89B709" w:rsidR="00C759E1" w:rsidRDefault="00C759E1" w:rsidP="000B1C9D">
      <w:pPr>
        <w:rPr>
          <w:rFonts w:ascii="Century Gothic" w:hAnsi="Century Gothic"/>
        </w:rPr>
      </w:pPr>
      <w:r>
        <w:rPr>
          <w:rFonts w:ascii="Century Gothic" w:hAnsi="Century Gothic"/>
        </w:rPr>
        <w:t>Ask: Which style best represents your communication style?</w:t>
      </w:r>
    </w:p>
    <w:p w14:paraId="773F8EA3" w14:textId="088A345E" w:rsidR="00C759E1" w:rsidRDefault="00C759E1" w:rsidP="000B1C9D">
      <w:pPr>
        <w:rPr>
          <w:rFonts w:ascii="Century Gothic" w:hAnsi="Century Gothic"/>
        </w:rPr>
      </w:pPr>
      <w:r>
        <w:rPr>
          <w:rFonts w:ascii="Century Gothic" w:hAnsi="Century Gothic"/>
        </w:rPr>
        <w:t>Ask: What made you select that/those one or two types?</w:t>
      </w:r>
    </w:p>
    <w:p w14:paraId="3907A7A1" w14:textId="77777777" w:rsidR="00C759E1" w:rsidRPr="000B1C9D" w:rsidRDefault="00C759E1" w:rsidP="000B1C9D">
      <w:pPr>
        <w:rPr>
          <w:rFonts w:ascii="Century Gothic" w:hAnsi="Century Gothic"/>
        </w:rPr>
      </w:pPr>
    </w:p>
    <w:p w14:paraId="7923962C" w14:textId="73E4C3B1" w:rsidR="000B1C9D" w:rsidRPr="00C759E1" w:rsidRDefault="000B1C9D" w:rsidP="000B1C9D">
      <w:pPr>
        <w:rPr>
          <w:rFonts w:ascii="Century Gothic" w:hAnsi="Century Gothic"/>
          <w:b/>
        </w:rPr>
      </w:pPr>
      <w:r w:rsidRPr="00C759E1">
        <w:rPr>
          <w:rFonts w:ascii="Century Gothic" w:hAnsi="Century Gothic"/>
          <w:b/>
        </w:rPr>
        <w:t xml:space="preserve">Learning objective: </w:t>
      </w:r>
      <w:r w:rsidR="00ED66C8">
        <w:rPr>
          <w:rFonts w:ascii="Century Gothic" w:hAnsi="Century Gothic"/>
          <w:b/>
        </w:rPr>
        <w:t>Explore the strength</w:t>
      </w:r>
      <w:r w:rsidRPr="00C759E1">
        <w:rPr>
          <w:rFonts w:ascii="Century Gothic" w:hAnsi="Century Gothic"/>
          <w:b/>
        </w:rPr>
        <w:t xml:space="preserve"> of each communication style.</w:t>
      </w:r>
    </w:p>
    <w:p w14:paraId="75B6AF24" w14:textId="77777777" w:rsidR="00C759E1" w:rsidRDefault="00C759E1" w:rsidP="000B1C9D">
      <w:pPr>
        <w:rPr>
          <w:rFonts w:ascii="Century Gothic" w:hAnsi="Century Gothic"/>
        </w:rPr>
      </w:pPr>
    </w:p>
    <w:p w14:paraId="232E3F42" w14:textId="13C8AC35" w:rsidR="00ED66C8" w:rsidRDefault="00ED66C8" w:rsidP="00ED66C8">
      <w:pPr>
        <w:pStyle w:val="Header"/>
        <w:rPr>
          <w:rFonts w:ascii="Century Gothic" w:hAnsi="Century Gothic"/>
        </w:rPr>
      </w:pPr>
      <w:r>
        <w:rPr>
          <w:rFonts w:ascii="Century Gothic" w:hAnsi="Century Gothic"/>
        </w:rPr>
        <w:t>Ha</w:t>
      </w:r>
      <w:r w:rsidRPr="00ED66C8">
        <w:rPr>
          <w:rFonts w:ascii="Century Gothic" w:hAnsi="Century Gothic"/>
        </w:rPr>
        <w:t xml:space="preserve">nd out </w:t>
      </w:r>
      <w:r>
        <w:rPr>
          <w:rFonts w:ascii="Century Gothic" w:hAnsi="Century Gothic"/>
        </w:rPr>
        <w:t xml:space="preserve">and review </w:t>
      </w:r>
      <w:r w:rsidRPr="00ED66C8">
        <w:rPr>
          <w:rFonts w:ascii="Century Gothic" w:hAnsi="Century Gothic"/>
        </w:rPr>
        <w:t>Main Attributes of the Four Communication Styles, Appendix B.</w:t>
      </w:r>
    </w:p>
    <w:p w14:paraId="05FF8F95" w14:textId="77777777" w:rsidR="00C759E1" w:rsidRDefault="00C759E1" w:rsidP="000B1C9D">
      <w:pPr>
        <w:rPr>
          <w:rFonts w:ascii="Century Gothic" w:hAnsi="Century Gothic"/>
        </w:rPr>
      </w:pPr>
    </w:p>
    <w:p w14:paraId="654504A7" w14:textId="3AD12D85" w:rsidR="000B1C9D" w:rsidRPr="00ED66C8" w:rsidRDefault="000B1C9D" w:rsidP="000B1C9D">
      <w:pPr>
        <w:rPr>
          <w:rFonts w:ascii="Century Gothic" w:hAnsi="Century Gothic"/>
          <w:b/>
        </w:rPr>
      </w:pPr>
      <w:r w:rsidRPr="00ED66C8">
        <w:rPr>
          <w:rFonts w:ascii="Century Gothic" w:hAnsi="Century Gothic"/>
          <w:b/>
        </w:rPr>
        <w:t>Learning objective: Explore the challenges to working with each communication style.</w:t>
      </w:r>
    </w:p>
    <w:p w14:paraId="14833C4E" w14:textId="77777777" w:rsidR="00ED66C8" w:rsidRDefault="00ED66C8" w:rsidP="000B1C9D">
      <w:pPr>
        <w:rPr>
          <w:rFonts w:ascii="Century Gothic" w:hAnsi="Century Gothic"/>
        </w:rPr>
      </w:pPr>
    </w:p>
    <w:p w14:paraId="7FA6C8CB" w14:textId="77777777" w:rsidR="00ED66C8" w:rsidRPr="00F02290" w:rsidRDefault="00ED66C8" w:rsidP="00ED66C8">
      <w:pPr>
        <w:pStyle w:val="Head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</w:rPr>
        <w:t xml:space="preserve">Hand out and review </w:t>
      </w:r>
      <w:r w:rsidRPr="00ED66C8">
        <w:rPr>
          <w:rFonts w:ascii="Century Gothic" w:hAnsi="Century Gothic"/>
        </w:rPr>
        <w:t>Main Attributes of the Four Communication Styles, Appendix B.</w:t>
      </w:r>
    </w:p>
    <w:p w14:paraId="57B08676" w14:textId="77777777" w:rsidR="00ED66C8" w:rsidRDefault="00ED66C8" w:rsidP="000B1C9D">
      <w:pPr>
        <w:rPr>
          <w:rFonts w:ascii="Century Gothic" w:hAnsi="Century Gothic"/>
        </w:rPr>
      </w:pPr>
    </w:p>
    <w:p w14:paraId="23D05F73" w14:textId="752B7FB7" w:rsidR="000B1C9D" w:rsidRPr="00ED66C8" w:rsidRDefault="000B1C9D" w:rsidP="000B1C9D">
      <w:pPr>
        <w:rPr>
          <w:rFonts w:ascii="Century Gothic" w:hAnsi="Century Gothic"/>
          <w:b/>
        </w:rPr>
      </w:pPr>
      <w:r w:rsidRPr="00ED66C8">
        <w:rPr>
          <w:rFonts w:ascii="Century Gothic" w:hAnsi="Century Gothic"/>
          <w:b/>
        </w:rPr>
        <w:t>Learning objective: Discuss the concept of “treat people the way they want to be treated”.</w:t>
      </w:r>
    </w:p>
    <w:p w14:paraId="203E6C98" w14:textId="77777777" w:rsidR="00ED66C8" w:rsidRDefault="00ED66C8" w:rsidP="000B1C9D">
      <w:pPr>
        <w:rPr>
          <w:rFonts w:ascii="Century Gothic" w:hAnsi="Century Gothic"/>
        </w:rPr>
      </w:pPr>
    </w:p>
    <w:p w14:paraId="260FAA79" w14:textId="78E45409" w:rsidR="00282CBA" w:rsidRDefault="00282CBA" w:rsidP="000B1C9D">
      <w:pPr>
        <w:rPr>
          <w:rFonts w:ascii="Century Gothic" w:hAnsi="Century Gothic"/>
        </w:rPr>
      </w:pPr>
      <w:r>
        <w:rPr>
          <w:rFonts w:ascii="Century Gothic" w:hAnsi="Century Gothic"/>
        </w:rPr>
        <w:t>Ask: What does the saying “treat people the way they want to be treated”</w:t>
      </w:r>
      <w:r w:rsidR="00541333">
        <w:rPr>
          <w:rFonts w:ascii="Century Gothic" w:hAnsi="Century Gothic"/>
        </w:rPr>
        <w:t xml:space="preserve"> mean to you?</w:t>
      </w:r>
    </w:p>
    <w:p w14:paraId="641A03E2" w14:textId="77777777" w:rsidR="00541333" w:rsidRDefault="00541333" w:rsidP="000B1C9D">
      <w:pPr>
        <w:rPr>
          <w:rFonts w:ascii="Century Gothic" w:hAnsi="Century Gothic"/>
        </w:rPr>
      </w:pPr>
    </w:p>
    <w:p w14:paraId="490C534C" w14:textId="39E0BC30" w:rsidR="00541333" w:rsidRDefault="00541333" w:rsidP="000B1C9D">
      <w:pPr>
        <w:rPr>
          <w:rFonts w:ascii="Century Gothic" w:hAnsi="Century Gothic"/>
        </w:rPr>
      </w:pPr>
      <w:r>
        <w:rPr>
          <w:rFonts w:ascii="Century Gothic" w:hAnsi="Century Gothic"/>
        </w:rPr>
        <w:t>Ask: Do we do this?</w:t>
      </w:r>
    </w:p>
    <w:p w14:paraId="67668C1C" w14:textId="77777777" w:rsidR="00541333" w:rsidRDefault="00541333" w:rsidP="000B1C9D">
      <w:pPr>
        <w:rPr>
          <w:rFonts w:ascii="Century Gothic" w:hAnsi="Century Gothic"/>
        </w:rPr>
      </w:pPr>
    </w:p>
    <w:p w14:paraId="6A78DDC5" w14:textId="6EC7AB5C" w:rsidR="00541333" w:rsidRDefault="00541333" w:rsidP="000B1C9D">
      <w:pPr>
        <w:rPr>
          <w:rFonts w:ascii="Century Gothic" w:hAnsi="Century Gothic"/>
        </w:rPr>
      </w:pPr>
      <w:r>
        <w:rPr>
          <w:rFonts w:ascii="Century Gothic" w:hAnsi="Century Gothic"/>
        </w:rPr>
        <w:t>Ask: What stops us from treating people the way they want to be treated?</w:t>
      </w:r>
    </w:p>
    <w:p w14:paraId="7D05ED1E" w14:textId="77777777" w:rsidR="00541333" w:rsidRDefault="00541333" w:rsidP="000B1C9D">
      <w:pPr>
        <w:rPr>
          <w:rFonts w:ascii="Century Gothic" w:hAnsi="Century Gothic"/>
        </w:rPr>
      </w:pPr>
    </w:p>
    <w:p w14:paraId="595ADBDC" w14:textId="224AC2A0" w:rsidR="00DD223B" w:rsidRDefault="00DD223B" w:rsidP="000B1C9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Say: What we are talking about here is both parties </w:t>
      </w:r>
      <w:r w:rsidR="003A2BDE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dapting their </w:t>
      </w:r>
      <w:r w:rsidR="003A2BDE">
        <w:rPr>
          <w:rFonts w:ascii="Century Gothic" w:hAnsi="Century Gothic"/>
        </w:rPr>
        <w:t xml:space="preserve">communication </w:t>
      </w:r>
      <w:r>
        <w:rPr>
          <w:rFonts w:ascii="Century Gothic" w:hAnsi="Century Gothic"/>
        </w:rPr>
        <w:t>style. It is</w:t>
      </w:r>
      <w:r w:rsidR="003A2BDE">
        <w:rPr>
          <w:rFonts w:ascii="Century Gothic" w:hAnsi="Century Gothic"/>
        </w:rPr>
        <w:t xml:space="preserve"> not about one person or the</w:t>
      </w:r>
      <w:r w:rsidR="00CA706B">
        <w:rPr>
          <w:rFonts w:ascii="Century Gothic" w:hAnsi="Century Gothic"/>
        </w:rPr>
        <w:t xml:space="preserve"> other making changes. However,</w:t>
      </w:r>
      <w:r w:rsidR="003A2BDE">
        <w:rPr>
          <w:rFonts w:ascii="Century Gothic" w:hAnsi="Century Gothic"/>
        </w:rPr>
        <w:t xml:space="preserve"> if the other person </w:t>
      </w:r>
      <w:r w:rsidR="00CA706B">
        <w:rPr>
          <w:rFonts w:ascii="Century Gothic" w:hAnsi="Century Gothic"/>
        </w:rPr>
        <w:t xml:space="preserve">is not aware of their style and the impact it is making it can be more difficult. Once you understand your style, you can start to identify styles in other people. </w:t>
      </w:r>
      <w:r>
        <w:rPr>
          <w:rFonts w:ascii="Century Gothic" w:hAnsi="Century Gothic"/>
        </w:rPr>
        <w:t xml:space="preserve"> </w:t>
      </w:r>
    </w:p>
    <w:p w14:paraId="29194892" w14:textId="77777777" w:rsidR="00CA706B" w:rsidRDefault="00CA706B" w:rsidP="000B1C9D">
      <w:pPr>
        <w:rPr>
          <w:rFonts w:ascii="Century Gothic" w:hAnsi="Century Gothic"/>
        </w:rPr>
      </w:pPr>
    </w:p>
    <w:p w14:paraId="4A01D7B7" w14:textId="3828B501" w:rsidR="00CA706B" w:rsidRDefault="005A23B3" w:rsidP="000B1C9D">
      <w:pPr>
        <w:rPr>
          <w:rFonts w:ascii="Century Gothic" w:hAnsi="Century Gothic"/>
        </w:rPr>
      </w:pPr>
      <w:r>
        <w:rPr>
          <w:rFonts w:ascii="Century Gothic" w:hAnsi="Century Gothic"/>
        </w:rPr>
        <w:t>Ask:</w:t>
      </w:r>
      <w:r w:rsidR="00CA706B">
        <w:rPr>
          <w:rFonts w:ascii="Century Gothic" w:hAnsi="Century Gothic"/>
        </w:rPr>
        <w:t xml:space="preserve"> What do you think of that?</w:t>
      </w:r>
    </w:p>
    <w:p w14:paraId="0DB16329" w14:textId="77777777" w:rsidR="00DD223B" w:rsidRDefault="00DD223B" w:rsidP="000B1C9D">
      <w:pPr>
        <w:rPr>
          <w:rFonts w:ascii="Century Gothic" w:hAnsi="Century Gothic"/>
        </w:rPr>
      </w:pPr>
    </w:p>
    <w:p w14:paraId="7DA04D4F" w14:textId="38214102" w:rsidR="00541333" w:rsidRDefault="00541333" w:rsidP="000B1C9D">
      <w:pPr>
        <w:rPr>
          <w:rFonts w:ascii="Century Gothic" w:hAnsi="Century Gothic"/>
        </w:rPr>
      </w:pPr>
      <w:r>
        <w:rPr>
          <w:rFonts w:ascii="Century Gothic" w:hAnsi="Century Gothic"/>
        </w:rPr>
        <w:t>Ask: How can we learn how another person wants to be treated?</w:t>
      </w:r>
    </w:p>
    <w:p w14:paraId="700C6C34" w14:textId="77777777" w:rsidR="00DD223B" w:rsidRDefault="00DD223B" w:rsidP="000B1C9D">
      <w:pPr>
        <w:rPr>
          <w:rFonts w:ascii="Century Gothic" w:hAnsi="Century Gothic"/>
        </w:rPr>
      </w:pPr>
    </w:p>
    <w:p w14:paraId="27A00C0A" w14:textId="51F3ED51" w:rsidR="00DD223B" w:rsidRDefault="00DD223B" w:rsidP="000B1C9D">
      <w:pPr>
        <w:rPr>
          <w:rFonts w:ascii="Century Gothic" w:hAnsi="Century Gothic"/>
        </w:rPr>
      </w:pPr>
      <w:r>
        <w:rPr>
          <w:rFonts w:ascii="Century Gothic" w:hAnsi="Century Gothic"/>
        </w:rPr>
        <w:t>Activity: Write one communication style onto each cue card. Hand</w:t>
      </w:r>
      <w:r w:rsidR="005A23B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out two cue cards to each table group.</w:t>
      </w:r>
    </w:p>
    <w:p w14:paraId="4C36159D" w14:textId="77777777" w:rsidR="00DD223B" w:rsidRDefault="00DD223B" w:rsidP="000B1C9D">
      <w:pPr>
        <w:rPr>
          <w:rFonts w:ascii="Century Gothic" w:hAnsi="Century Gothic"/>
        </w:rPr>
      </w:pPr>
    </w:p>
    <w:p w14:paraId="4EC4A737" w14:textId="3BE4F369" w:rsidR="00DD223B" w:rsidRDefault="00DD223B" w:rsidP="000B1C9D">
      <w:pPr>
        <w:rPr>
          <w:rFonts w:ascii="Century Gothic" w:hAnsi="Century Gothic"/>
        </w:rPr>
      </w:pPr>
      <w:r>
        <w:rPr>
          <w:rFonts w:ascii="Century Gothic" w:hAnsi="Century Gothic"/>
        </w:rPr>
        <w:t>Ask: How can these two communication styles communicate in a way that “treats the other person the way they want to be treated?”</w:t>
      </w:r>
    </w:p>
    <w:p w14:paraId="420B99FB" w14:textId="77777777" w:rsidR="00282CBA" w:rsidRDefault="00282CBA" w:rsidP="000B1C9D">
      <w:pPr>
        <w:rPr>
          <w:rFonts w:ascii="Century Gothic" w:hAnsi="Century Gothic"/>
        </w:rPr>
      </w:pPr>
    </w:p>
    <w:p w14:paraId="0BEA7E05" w14:textId="533CB0A7" w:rsidR="000B1C9D" w:rsidRDefault="000B1C9D" w:rsidP="000B1C9D">
      <w:pPr>
        <w:rPr>
          <w:rFonts w:ascii="Century Gothic" w:hAnsi="Century Gothic"/>
          <w:b/>
        </w:rPr>
      </w:pPr>
      <w:r w:rsidRPr="00ED66C8">
        <w:rPr>
          <w:rFonts w:ascii="Century Gothic" w:hAnsi="Century Gothic"/>
          <w:b/>
        </w:rPr>
        <w:t>Learning objective: Identify 1 person and then 1 thing you can start-stop-keep regarding your communication style.</w:t>
      </w:r>
    </w:p>
    <w:p w14:paraId="104F81D5" w14:textId="77777777" w:rsidR="007D15C6" w:rsidRDefault="007D15C6" w:rsidP="000B1C9D">
      <w:pPr>
        <w:rPr>
          <w:rFonts w:ascii="Century Gothic" w:hAnsi="Century Gothic"/>
          <w:b/>
        </w:rPr>
      </w:pPr>
    </w:p>
    <w:p w14:paraId="1888968C" w14:textId="6A2D5EE6" w:rsidR="00DE59D6" w:rsidRDefault="007D15C6" w:rsidP="000430F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Ask the participants to identify one person that </w:t>
      </w:r>
      <w:r w:rsidR="005A23B3">
        <w:rPr>
          <w:rFonts w:ascii="Century Gothic" w:hAnsi="Century Gothic"/>
        </w:rPr>
        <w:t xml:space="preserve">is </w:t>
      </w:r>
      <w:r>
        <w:rPr>
          <w:rFonts w:ascii="Century Gothic" w:hAnsi="Century Gothic"/>
        </w:rPr>
        <w:t>important to them.</w:t>
      </w:r>
    </w:p>
    <w:p w14:paraId="01666166" w14:textId="03B6DA7A" w:rsidR="00DE59D6" w:rsidRDefault="00DE59D6" w:rsidP="000430F1">
      <w:pPr>
        <w:rPr>
          <w:rFonts w:ascii="Century Gothic" w:hAnsi="Century Gothic"/>
        </w:rPr>
      </w:pPr>
      <w:r>
        <w:rPr>
          <w:rFonts w:ascii="Century Gothic" w:hAnsi="Century Gothic"/>
        </w:rPr>
        <w:t>Based on our conversation today what is one thing you can keep doing – stop doing – sta</w:t>
      </w:r>
      <w:r w:rsidR="005A23B3">
        <w:rPr>
          <w:rFonts w:ascii="Century Gothic" w:hAnsi="Century Gothic"/>
        </w:rPr>
        <w:t>rt doing?</w:t>
      </w:r>
    </w:p>
    <w:p w14:paraId="3EF32D59" w14:textId="77777777" w:rsidR="005A23B3" w:rsidRDefault="005A23B3" w:rsidP="000430F1">
      <w:pPr>
        <w:rPr>
          <w:rFonts w:ascii="Century Gothic" w:hAnsi="Century Gothic"/>
        </w:rPr>
      </w:pPr>
    </w:p>
    <w:p w14:paraId="5230198B" w14:textId="5EEC8E02" w:rsidR="007D15C6" w:rsidRDefault="00DE59D6" w:rsidP="000430F1">
      <w:pPr>
        <w:rPr>
          <w:rFonts w:ascii="Century Gothic" w:hAnsi="Century Gothic"/>
        </w:rPr>
      </w:pPr>
      <w:r>
        <w:rPr>
          <w:rFonts w:ascii="Century Gothic" w:hAnsi="Century Gothic"/>
        </w:rPr>
        <w:t>Identify why making the</w:t>
      </w:r>
      <w:r w:rsidR="005A23B3">
        <w:rPr>
          <w:rFonts w:ascii="Century Gothic" w:hAnsi="Century Gothic"/>
        </w:rPr>
        <w:t>se changes are important to you.</w:t>
      </w:r>
    </w:p>
    <w:p w14:paraId="2A20232B" w14:textId="77777777" w:rsidR="00DE59D6" w:rsidRDefault="00DE59D6" w:rsidP="000430F1">
      <w:pPr>
        <w:rPr>
          <w:rFonts w:ascii="Century Gothic" w:hAnsi="Century Gothic"/>
        </w:rPr>
      </w:pPr>
    </w:p>
    <w:p w14:paraId="33C34F2D" w14:textId="6DB9A615" w:rsidR="00DE59D6" w:rsidRDefault="00DE59D6" w:rsidP="000430F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Wrap-Up: Did you know there are </w:t>
      </w:r>
      <w:r w:rsidR="001F6DF3">
        <w:rPr>
          <w:rFonts w:ascii="Century Gothic" w:hAnsi="Century Gothic"/>
        </w:rPr>
        <w:t>11 types of apples. Most of us only know of one or two. A</w:t>
      </w:r>
      <w:r w:rsidR="005A23B3">
        <w:rPr>
          <w:rFonts w:ascii="Century Gothic" w:hAnsi="Century Gothic"/>
        </w:rPr>
        <w:t xml:space="preserve">s you begin to learn more about </w:t>
      </w:r>
      <w:r w:rsidR="001F6DF3">
        <w:rPr>
          <w:rFonts w:ascii="Century Gothic" w:hAnsi="Century Gothic"/>
        </w:rPr>
        <w:t>topic</w:t>
      </w:r>
      <w:r w:rsidR="005A23B3">
        <w:rPr>
          <w:rFonts w:ascii="Century Gothic" w:hAnsi="Century Gothic"/>
        </w:rPr>
        <w:t>s</w:t>
      </w:r>
      <w:r w:rsidR="001F6DF3">
        <w:rPr>
          <w:rFonts w:ascii="Century Gothic" w:hAnsi="Century Gothic"/>
        </w:rPr>
        <w:t xml:space="preserve"> like this, how to communicate, we become aware there is so much out to learn. </w:t>
      </w:r>
    </w:p>
    <w:p w14:paraId="1957006E" w14:textId="77777777" w:rsidR="001F6DF3" w:rsidRDefault="001F6DF3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5BBB33D0" w14:textId="77777777" w:rsidR="00352D67" w:rsidRDefault="00352D67" w:rsidP="00D03675">
      <w:pPr>
        <w:jc w:val="center"/>
        <w:rPr>
          <w:rFonts w:ascii="Century Gothic" w:hAnsi="Century Gothic"/>
          <w:b/>
        </w:rPr>
      </w:pPr>
    </w:p>
    <w:p w14:paraId="6C235731" w14:textId="77777777" w:rsidR="00D03675" w:rsidRDefault="00D03675" w:rsidP="00D03675">
      <w:pPr>
        <w:jc w:val="center"/>
        <w:rPr>
          <w:rFonts w:ascii="Century Gothic" w:hAnsi="Century Gothic"/>
          <w:b/>
        </w:rPr>
      </w:pPr>
      <w:r w:rsidRPr="00D03675">
        <w:rPr>
          <w:rFonts w:ascii="Century Gothic" w:hAnsi="Century Gothic"/>
          <w:b/>
        </w:rPr>
        <w:t>APPENDIX</w:t>
      </w:r>
    </w:p>
    <w:p w14:paraId="2B63640E" w14:textId="77777777" w:rsidR="009506B4" w:rsidRDefault="009506B4" w:rsidP="009506B4">
      <w:pPr>
        <w:rPr>
          <w:rFonts w:ascii="Century Gothic" w:hAnsi="Century Gothic"/>
        </w:rPr>
      </w:pPr>
    </w:p>
    <w:p w14:paraId="4911DBB4" w14:textId="1B04245F" w:rsidR="000B1C9D" w:rsidRDefault="00C759E1" w:rsidP="009506B4">
      <w:pPr>
        <w:rPr>
          <w:rFonts w:ascii="Century Gothic" w:hAnsi="Century Gothic"/>
        </w:rPr>
      </w:pPr>
      <w:r>
        <w:rPr>
          <w:rFonts w:ascii="Century Gothic" w:hAnsi="Century Gothic"/>
        </w:rPr>
        <w:t>Appendix A</w:t>
      </w:r>
      <w:r w:rsidR="000B1C9D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 xml:space="preserve"> The Four Communication Styles</w:t>
      </w:r>
    </w:p>
    <w:p w14:paraId="5700272C" w14:textId="25FEF832" w:rsidR="000B1C9D" w:rsidRDefault="000B1C9D" w:rsidP="009506B4">
      <w:pPr>
        <w:rPr>
          <w:rFonts w:ascii="Century Gothic" w:hAnsi="Century Gothic"/>
        </w:rPr>
      </w:pPr>
    </w:p>
    <w:p w14:paraId="0A11ACA9" w14:textId="3845EC26" w:rsidR="00C759E1" w:rsidRDefault="00C759E1" w:rsidP="009506B4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6D8152A8" wp14:editId="28F5587E">
            <wp:extent cx="2223135" cy="3076001"/>
            <wp:effectExtent l="0" t="0" r="1206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19-07-22 at 10.53.55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735" cy="308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8D797" w14:textId="77777777" w:rsidR="00ED66C8" w:rsidRDefault="00ED66C8" w:rsidP="009506B4">
      <w:pPr>
        <w:rPr>
          <w:rFonts w:ascii="Century Gothic" w:hAnsi="Century Gothic"/>
        </w:rPr>
      </w:pPr>
    </w:p>
    <w:p w14:paraId="3AD38390" w14:textId="77777777" w:rsidR="00ED66C8" w:rsidRDefault="00ED66C8" w:rsidP="009506B4">
      <w:pPr>
        <w:rPr>
          <w:rFonts w:ascii="Century Gothic" w:hAnsi="Century Gothic"/>
        </w:rPr>
      </w:pPr>
    </w:p>
    <w:p w14:paraId="6750A320" w14:textId="77777777" w:rsidR="00C7518D" w:rsidRDefault="00C7518D" w:rsidP="009506B4">
      <w:pPr>
        <w:rPr>
          <w:rFonts w:ascii="Century Gothic" w:hAnsi="Century Gothic"/>
        </w:rPr>
      </w:pPr>
    </w:p>
    <w:p w14:paraId="64D46701" w14:textId="17F9A141" w:rsidR="00ED66C8" w:rsidRDefault="00ED66C8" w:rsidP="00ED66C8">
      <w:pPr>
        <w:pStyle w:val="Header"/>
        <w:rPr>
          <w:rFonts w:ascii="Century Gothic" w:hAnsi="Century Gothic"/>
        </w:rPr>
      </w:pPr>
      <w:r>
        <w:rPr>
          <w:rFonts w:ascii="Century Gothic" w:hAnsi="Century Gothic"/>
        </w:rPr>
        <w:t xml:space="preserve">Appendix B - </w:t>
      </w:r>
      <w:r w:rsidRPr="00ED66C8">
        <w:rPr>
          <w:rFonts w:ascii="Century Gothic" w:hAnsi="Century Gothic"/>
        </w:rPr>
        <w:t>Main Attributes of the Four Communication Styles</w:t>
      </w:r>
    </w:p>
    <w:p w14:paraId="5EABEB9D" w14:textId="77777777" w:rsidR="00ED66C8" w:rsidRDefault="00ED66C8" w:rsidP="00ED66C8">
      <w:pPr>
        <w:pStyle w:val="Header"/>
        <w:rPr>
          <w:rFonts w:ascii="Century Gothic" w:hAnsi="Century Gothic"/>
        </w:rPr>
      </w:pPr>
    </w:p>
    <w:p w14:paraId="047ADE4D" w14:textId="54FB7C4E" w:rsidR="00ED66C8" w:rsidRPr="00F02290" w:rsidRDefault="00C7518D" w:rsidP="00ED66C8">
      <w:pPr>
        <w:pStyle w:val="Head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noProof/>
          <w:sz w:val="28"/>
        </w:rPr>
        <w:drawing>
          <wp:inline distT="0" distB="0" distL="0" distR="0" wp14:anchorId="4EDC9593" wp14:editId="7E83D0EE">
            <wp:extent cx="5943600" cy="38461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9-07-22 at 11.03.57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FEA2" w14:textId="26B76618" w:rsidR="00ED66C8" w:rsidRPr="009506B4" w:rsidRDefault="00ED66C8" w:rsidP="009506B4">
      <w:pPr>
        <w:rPr>
          <w:rFonts w:ascii="Century Gothic" w:hAnsi="Century Gothic"/>
        </w:rPr>
      </w:pPr>
    </w:p>
    <w:sectPr w:rsidR="00ED66C8" w:rsidRPr="009506B4" w:rsidSect="006012AA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CAF3F" w14:textId="77777777" w:rsidR="00F50653" w:rsidRDefault="00F50653" w:rsidP="00A230D6">
      <w:r>
        <w:separator/>
      </w:r>
    </w:p>
  </w:endnote>
  <w:endnote w:type="continuationSeparator" w:id="0">
    <w:p w14:paraId="469AECBC" w14:textId="77777777" w:rsidR="00F50653" w:rsidRDefault="00F50653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04054" w14:textId="77777777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F50653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F50653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49D09C20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00C75" w14:textId="77777777" w:rsidR="00F50653" w:rsidRDefault="00F50653" w:rsidP="00A230D6">
      <w:r>
        <w:separator/>
      </w:r>
    </w:p>
  </w:footnote>
  <w:footnote w:type="continuationSeparator" w:id="0">
    <w:p w14:paraId="55587471" w14:textId="77777777" w:rsidR="00F50653" w:rsidRDefault="00F50653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635B6" w14:textId="05B9DB55" w:rsidR="00A230D6" w:rsidRPr="00F63E0A" w:rsidRDefault="00C65D73" w:rsidP="00F63E0A">
    <w:pPr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 xml:space="preserve">Module </w:t>
    </w:r>
    <w:r w:rsidR="00B76022">
      <w:rPr>
        <w:rFonts w:ascii="Century Gothic" w:hAnsi="Century Gothic"/>
        <w:b/>
        <w:sz w:val="26"/>
        <w:szCs w:val="26"/>
      </w:rPr>
      <w:t>–</w:t>
    </w:r>
    <w:r w:rsidR="00C308F4">
      <w:rPr>
        <w:rFonts w:ascii="Century Gothic" w:hAnsi="Century Gothic"/>
        <w:b/>
        <w:sz w:val="26"/>
        <w:szCs w:val="26"/>
      </w:rPr>
      <w:t xml:space="preserve"> </w:t>
    </w:r>
    <w:r w:rsidR="004669DC">
      <w:rPr>
        <w:rFonts w:ascii="Century Gothic" w:hAnsi="Century Gothic"/>
        <w:b/>
        <w:sz w:val="26"/>
        <w:szCs w:val="26"/>
      </w:rPr>
      <w:t>Communication Styles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2F27"/>
    <w:multiLevelType w:val="hybridMultilevel"/>
    <w:tmpl w:val="2C80B666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A65B7D"/>
    <w:multiLevelType w:val="hybridMultilevel"/>
    <w:tmpl w:val="38C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428E5"/>
    <w:multiLevelType w:val="multilevel"/>
    <w:tmpl w:val="1DA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5504A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73339"/>
    <w:multiLevelType w:val="hybridMultilevel"/>
    <w:tmpl w:val="B4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A2F98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11F23"/>
    <w:multiLevelType w:val="multilevel"/>
    <w:tmpl w:val="8FA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DA06C2"/>
    <w:multiLevelType w:val="hybridMultilevel"/>
    <w:tmpl w:val="DAD49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83A12"/>
    <w:multiLevelType w:val="hybridMultilevel"/>
    <w:tmpl w:val="02F02C22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C814B8"/>
    <w:multiLevelType w:val="hybridMultilevel"/>
    <w:tmpl w:val="2ED6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2E3AC0">
      <w:start w:val="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E31A17"/>
    <w:multiLevelType w:val="hybridMultilevel"/>
    <w:tmpl w:val="1ABE55DC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BB4D84"/>
    <w:multiLevelType w:val="hybridMultilevel"/>
    <w:tmpl w:val="2DF21EBC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509E9"/>
    <w:multiLevelType w:val="hybridMultilevel"/>
    <w:tmpl w:val="D376D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466E1B"/>
    <w:multiLevelType w:val="multilevel"/>
    <w:tmpl w:val="8C80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BA1EE2"/>
    <w:multiLevelType w:val="hybridMultilevel"/>
    <w:tmpl w:val="0148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00425E"/>
    <w:multiLevelType w:val="hybridMultilevel"/>
    <w:tmpl w:val="9AE02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D617F8"/>
    <w:multiLevelType w:val="hybridMultilevel"/>
    <w:tmpl w:val="85B87132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952722"/>
    <w:multiLevelType w:val="hybridMultilevel"/>
    <w:tmpl w:val="DBB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20684"/>
    <w:multiLevelType w:val="hybridMultilevel"/>
    <w:tmpl w:val="5A280D18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EA32DD"/>
    <w:multiLevelType w:val="multilevel"/>
    <w:tmpl w:val="2E8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A10F65"/>
    <w:multiLevelType w:val="hybridMultilevel"/>
    <w:tmpl w:val="299C9912"/>
    <w:lvl w:ilvl="0" w:tplc="7786A9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3333DF"/>
    <w:multiLevelType w:val="hybridMultilevel"/>
    <w:tmpl w:val="D9D8EB9E"/>
    <w:lvl w:ilvl="0" w:tplc="5A0022D6">
      <w:start w:val="11"/>
      <w:numFmt w:val="bullet"/>
      <w:lvlText w:val="-"/>
      <w:lvlJc w:val="left"/>
      <w:pPr>
        <w:ind w:left="432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1">
    <w:nsid w:val="66E242E9"/>
    <w:multiLevelType w:val="hybridMultilevel"/>
    <w:tmpl w:val="2A78B63C"/>
    <w:lvl w:ilvl="0" w:tplc="75D6F388">
      <w:start w:val="1"/>
      <w:numFmt w:val="bullet"/>
      <w:pStyle w:val="Normal-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2C5194"/>
    <w:multiLevelType w:val="hybridMultilevel"/>
    <w:tmpl w:val="E048D1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292BF7"/>
    <w:multiLevelType w:val="hybridMultilevel"/>
    <w:tmpl w:val="D7CE8804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E106DD"/>
    <w:multiLevelType w:val="hybridMultilevel"/>
    <w:tmpl w:val="F1AA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8789B"/>
    <w:multiLevelType w:val="hybridMultilevel"/>
    <w:tmpl w:val="DC564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553E9A"/>
    <w:multiLevelType w:val="hybridMultilevel"/>
    <w:tmpl w:val="46441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7"/>
  </w:num>
  <w:num w:numId="4">
    <w:abstractNumId w:val="11"/>
  </w:num>
  <w:num w:numId="5">
    <w:abstractNumId w:val="10"/>
  </w:num>
  <w:num w:numId="6">
    <w:abstractNumId w:val="26"/>
  </w:num>
  <w:num w:numId="7">
    <w:abstractNumId w:val="28"/>
  </w:num>
  <w:num w:numId="8">
    <w:abstractNumId w:val="18"/>
  </w:num>
  <w:num w:numId="9">
    <w:abstractNumId w:val="24"/>
  </w:num>
  <w:num w:numId="10">
    <w:abstractNumId w:val="20"/>
  </w:num>
  <w:num w:numId="11">
    <w:abstractNumId w:val="35"/>
  </w:num>
  <w:num w:numId="12">
    <w:abstractNumId w:val="19"/>
  </w:num>
  <w:num w:numId="13">
    <w:abstractNumId w:val="13"/>
  </w:num>
  <w:num w:numId="14">
    <w:abstractNumId w:val="36"/>
  </w:num>
  <w:num w:numId="15">
    <w:abstractNumId w:val="16"/>
  </w:num>
  <w:num w:numId="16">
    <w:abstractNumId w:val="4"/>
  </w:num>
  <w:num w:numId="17">
    <w:abstractNumId w:val="6"/>
  </w:num>
  <w:num w:numId="18">
    <w:abstractNumId w:val="22"/>
  </w:num>
  <w:num w:numId="19">
    <w:abstractNumId w:val="5"/>
  </w:num>
  <w:num w:numId="20">
    <w:abstractNumId w:val="1"/>
  </w:num>
  <w:num w:numId="21">
    <w:abstractNumId w:val="9"/>
  </w:num>
  <w:num w:numId="22">
    <w:abstractNumId w:val="29"/>
  </w:num>
  <w:num w:numId="23">
    <w:abstractNumId w:val="3"/>
  </w:num>
  <w:num w:numId="24">
    <w:abstractNumId w:val="17"/>
  </w:num>
  <w:num w:numId="25">
    <w:abstractNumId w:val="25"/>
  </w:num>
  <w:num w:numId="26">
    <w:abstractNumId w:val="7"/>
  </w:num>
  <w:num w:numId="27">
    <w:abstractNumId w:val="34"/>
  </w:num>
  <w:num w:numId="28">
    <w:abstractNumId w:val="30"/>
  </w:num>
  <w:num w:numId="29">
    <w:abstractNumId w:val="15"/>
  </w:num>
  <w:num w:numId="30">
    <w:abstractNumId w:val="12"/>
  </w:num>
  <w:num w:numId="31">
    <w:abstractNumId w:val="32"/>
  </w:num>
  <w:num w:numId="32">
    <w:abstractNumId w:val="31"/>
  </w:num>
  <w:num w:numId="33">
    <w:abstractNumId w:val="33"/>
  </w:num>
  <w:num w:numId="34">
    <w:abstractNumId w:val="23"/>
  </w:num>
  <w:num w:numId="35">
    <w:abstractNumId w:val="14"/>
  </w:num>
  <w:num w:numId="36">
    <w:abstractNumId w:val="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045B4"/>
    <w:rsid w:val="000139A0"/>
    <w:rsid w:val="000430F1"/>
    <w:rsid w:val="00073D2D"/>
    <w:rsid w:val="00076FB2"/>
    <w:rsid w:val="00077952"/>
    <w:rsid w:val="00081462"/>
    <w:rsid w:val="000A7B35"/>
    <w:rsid w:val="000B1C9D"/>
    <w:rsid w:val="000D411D"/>
    <w:rsid w:val="000E2E80"/>
    <w:rsid w:val="000E404C"/>
    <w:rsid w:val="000E545F"/>
    <w:rsid w:val="000E58B4"/>
    <w:rsid w:val="00107DBC"/>
    <w:rsid w:val="0011028A"/>
    <w:rsid w:val="00165E5B"/>
    <w:rsid w:val="00167E1F"/>
    <w:rsid w:val="00174C64"/>
    <w:rsid w:val="001855C5"/>
    <w:rsid w:val="001915CB"/>
    <w:rsid w:val="00195A36"/>
    <w:rsid w:val="0019693D"/>
    <w:rsid w:val="001A223E"/>
    <w:rsid w:val="001D3E3C"/>
    <w:rsid w:val="001E31CD"/>
    <w:rsid w:val="001F6650"/>
    <w:rsid w:val="001F6DF3"/>
    <w:rsid w:val="00222C34"/>
    <w:rsid w:val="002444C1"/>
    <w:rsid w:val="00256854"/>
    <w:rsid w:val="00267886"/>
    <w:rsid w:val="00282653"/>
    <w:rsid w:val="00282CBA"/>
    <w:rsid w:val="00285660"/>
    <w:rsid w:val="00290C1B"/>
    <w:rsid w:val="002A0898"/>
    <w:rsid w:val="002A0D31"/>
    <w:rsid w:val="002B6C66"/>
    <w:rsid w:val="002C0669"/>
    <w:rsid w:val="002D0051"/>
    <w:rsid w:val="002D1C31"/>
    <w:rsid w:val="002D2CFA"/>
    <w:rsid w:val="002D391D"/>
    <w:rsid w:val="002D56A1"/>
    <w:rsid w:val="002F6FE4"/>
    <w:rsid w:val="0031179A"/>
    <w:rsid w:val="00344970"/>
    <w:rsid w:val="00352D67"/>
    <w:rsid w:val="00380D05"/>
    <w:rsid w:val="003914D3"/>
    <w:rsid w:val="003A279A"/>
    <w:rsid w:val="003A2BDE"/>
    <w:rsid w:val="003A3D5B"/>
    <w:rsid w:val="003C04F9"/>
    <w:rsid w:val="003C14EE"/>
    <w:rsid w:val="003C2030"/>
    <w:rsid w:val="003D212B"/>
    <w:rsid w:val="003D52BB"/>
    <w:rsid w:val="00447F9D"/>
    <w:rsid w:val="0045689A"/>
    <w:rsid w:val="004669DC"/>
    <w:rsid w:val="004715E3"/>
    <w:rsid w:val="00485D4D"/>
    <w:rsid w:val="004C75F6"/>
    <w:rsid w:val="004D3BE2"/>
    <w:rsid w:val="004D7977"/>
    <w:rsid w:val="004F5CAB"/>
    <w:rsid w:val="00500820"/>
    <w:rsid w:val="00541333"/>
    <w:rsid w:val="00547423"/>
    <w:rsid w:val="0056006F"/>
    <w:rsid w:val="005611AD"/>
    <w:rsid w:val="00587E2E"/>
    <w:rsid w:val="0059719B"/>
    <w:rsid w:val="005A23B3"/>
    <w:rsid w:val="005B62A9"/>
    <w:rsid w:val="005C780A"/>
    <w:rsid w:val="005F4643"/>
    <w:rsid w:val="006012AA"/>
    <w:rsid w:val="006431E6"/>
    <w:rsid w:val="00674F8A"/>
    <w:rsid w:val="00676C10"/>
    <w:rsid w:val="006949B1"/>
    <w:rsid w:val="006A4BE3"/>
    <w:rsid w:val="006A52B5"/>
    <w:rsid w:val="006A7ED0"/>
    <w:rsid w:val="006B31CA"/>
    <w:rsid w:val="006E514B"/>
    <w:rsid w:val="006F68CE"/>
    <w:rsid w:val="00710C6B"/>
    <w:rsid w:val="00747B33"/>
    <w:rsid w:val="007B7552"/>
    <w:rsid w:val="007D15C6"/>
    <w:rsid w:val="007D1CE2"/>
    <w:rsid w:val="007D780E"/>
    <w:rsid w:val="007D7CB6"/>
    <w:rsid w:val="008239D1"/>
    <w:rsid w:val="00824374"/>
    <w:rsid w:val="00825EA0"/>
    <w:rsid w:val="00867A9D"/>
    <w:rsid w:val="008839C3"/>
    <w:rsid w:val="008B0FEB"/>
    <w:rsid w:val="008B0FF4"/>
    <w:rsid w:val="008D44E8"/>
    <w:rsid w:val="008E08C4"/>
    <w:rsid w:val="008F22EF"/>
    <w:rsid w:val="008F7634"/>
    <w:rsid w:val="00926DB7"/>
    <w:rsid w:val="0094654A"/>
    <w:rsid w:val="00946908"/>
    <w:rsid w:val="00947DE1"/>
    <w:rsid w:val="009506B4"/>
    <w:rsid w:val="009739D2"/>
    <w:rsid w:val="00974105"/>
    <w:rsid w:val="009C74C9"/>
    <w:rsid w:val="009D646F"/>
    <w:rsid w:val="009F3E3D"/>
    <w:rsid w:val="009F510F"/>
    <w:rsid w:val="00A15715"/>
    <w:rsid w:val="00A20EAB"/>
    <w:rsid w:val="00A230D6"/>
    <w:rsid w:val="00A37A06"/>
    <w:rsid w:val="00A37D68"/>
    <w:rsid w:val="00A80339"/>
    <w:rsid w:val="00AB7B4B"/>
    <w:rsid w:val="00AF141C"/>
    <w:rsid w:val="00B111BC"/>
    <w:rsid w:val="00B1192A"/>
    <w:rsid w:val="00B11ADB"/>
    <w:rsid w:val="00B16DE7"/>
    <w:rsid w:val="00B5218D"/>
    <w:rsid w:val="00B52429"/>
    <w:rsid w:val="00B54FA6"/>
    <w:rsid w:val="00B567CA"/>
    <w:rsid w:val="00B63A2B"/>
    <w:rsid w:val="00B74010"/>
    <w:rsid w:val="00B76022"/>
    <w:rsid w:val="00B81F10"/>
    <w:rsid w:val="00B83C1B"/>
    <w:rsid w:val="00BB5B20"/>
    <w:rsid w:val="00BE0627"/>
    <w:rsid w:val="00BE7FDF"/>
    <w:rsid w:val="00C01A0C"/>
    <w:rsid w:val="00C12DEA"/>
    <w:rsid w:val="00C308F4"/>
    <w:rsid w:val="00C40A71"/>
    <w:rsid w:val="00C51C9C"/>
    <w:rsid w:val="00C64042"/>
    <w:rsid w:val="00C65D73"/>
    <w:rsid w:val="00C73E3C"/>
    <w:rsid w:val="00C7518D"/>
    <w:rsid w:val="00C759E1"/>
    <w:rsid w:val="00C84356"/>
    <w:rsid w:val="00CA706B"/>
    <w:rsid w:val="00CA74C8"/>
    <w:rsid w:val="00CE3B05"/>
    <w:rsid w:val="00D03675"/>
    <w:rsid w:val="00D34A6A"/>
    <w:rsid w:val="00D3516C"/>
    <w:rsid w:val="00D444C8"/>
    <w:rsid w:val="00D8355F"/>
    <w:rsid w:val="00D9248E"/>
    <w:rsid w:val="00DA007F"/>
    <w:rsid w:val="00DC131F"/>
    <w:rsid w:val="00DC3335"/>
    <w:rsid w:val="00DD223B"/>
    <w:rsid w:val="00DE59D6"/>
    <w:rsid w:val="00E50A9A"/>
    <w:rsid w:val="00E90B6C"/>
    <w:rsid w:val="00ED66C8"/>
    <w:rsid w:val="00EE0ED0"/>
    <w:rsid w:val="00EE3826"/>
    <w:rsid w:val="00EE7A75"/>
    <w:rsid w:val="00F50653"/>
    <w:rsid w:val="00F60E9F"/>
    <w:rsid w:val="00F63E0A"/>
    <w:rsid w:val="00F74731"/>
    <w:rsid w:val="00F97FE8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C0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67886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2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5689A"/>
    <w:rPr>
      <w:rFonts w:ascii="Helvetica" w:eastAsiaTheme="minorHAnsi" w:hAnsi="Helvetica"/>
      <w:color w:val="222222"/>
      <w:sz w:val="17"/>
      <w:szCs w:val="17"/>
    </w:rPr>
  </w:style>
  <w:style w:type="paragraph" w:styleId="Title">
    <w:name w:val="Title"/>
    <w:basedOn w:val="Normal"/>
    <w:next w:val="Normal"/>
    <w:link w:val="TitleChar"/>
    <w:uiPriority w:val="10"/>
    <w:qFormat/>
    <w:rsid w:val="00824374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824374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paragraph" w:customStyle="1" w:styleId="Normal-BulletList">
    <w:name w:val="Normal-Bullet List"/>
    <w:basedOn w:val="Normal"/>
    <w:rsid w:val="009506B4"/>
    <w:pPr>
      <w:numPr>
        <w:numId w:val="32"/>
      </w:numPr>
      <w:spacing w:after="160" w:line="288" w:lineRule="auto"/>
    </w:pPr>
    <w:rPr>
      <w:rFonts w:cs="Tahoma"/>
    </w:rPr>
  </w:style>
  <w:style w:type="character" w:customStyle="1" w:styleId="Heading3Char">
    <w:name w:val="Heading 3 Char"/>
    <w:basedOn w:val="DefaultParagraphFont"/>
    <w:link w:val="Heading3"/>
    <w:uiPriority w:val="9"/>
    <w:rsid w:val="00267886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67886"/>
  </w:style>
  <w:style w:type="character" w:styleId="Emphasis">
    <w:name w:val="Emphasis"/>
    <w:basedOn w:val="DefaultParagraphFont"/>
    <w:uiPriority w:val="20"/>
    <w:qFormat/>
    <w:rsid w:val="00267886"/>
    <w:rPr>
      <w:i/>
      <w:iCs/>
    </w:rPr>
  </w:style>
  <w:style w:type="character" w:styleId="Hyperlink">
    <w:name w:val="Hyperlink"/>
    <w:basedOn w:val="DefaultParagraphFont"/>
    <w:uiPriority w:val="99"/>
    <w:unhideWhenUsed/>
    <w:rsid w:val="005F46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2940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2019-07-23T01:38:00Z</dcterms:created>
  <dcterms:modified xsi:type="dcterms:W3CDTF">2019-07-23T01:38:00Z</dcterms:modified>
</cp:coreProperties>
</file>