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5B11" w14:textId="77777777" w:rsidR="000430F1" w:rsidRDefault="000430F1" w:rsidP="000430F1">
      <w:pPr>
        <w:rPr>
          <w:rFonts w:ascii="Century Gothic" w:hAnsi="Century Gothic"/>
        </w:rPr>
      </w:pPr>
    </w:p>
    <w:p w14:paraId="7D24760F" w14:textId="428D7D07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6431E6">
        <w:rPr>
          <w:rFonts w:ascii="Century Gothic" w:hAnsi="Century Gothic"/>
        </w:rPr>
        <w:t xml:space="preserve">Oral </w:t>
      </w:r>
      <w:r w:rsidR="007D1CE2">
        <w:rPr>
          <w:rFonts w:ascii="Century Gothic" w:hAnsi="Century Gothic"/>
        </w:rPr>
        <w:t>Communication Overview</w:t>
      </w:r>
    </w:p>
    <w:p w14:paraId="7AD22A50" w14:textId="77777777" w:rsidR="000430F1" w:rsidRPr="004938F0" w:rsidRDefault="000430F1" w:rsidP="000430F1">
      <w:pPr>
        <w:rPr>
          <w:rFonts w:ascii="Century Gothic" w:hAnsi="Century Gothic"/>
        </w:rPr>
      </w:pPr>
    </w:p>
    <w:p w14:paraId="6BAE2B7B" w14:textId="7714A213" w:rsidR="00C12DEA" w:rsidRPr="003E4C94" w:rsidRDefault="000430F1" w:rsidP="003E4C94">
      <w:pPr>
        <w:ind w:left="2160" w:hanging="2160"/>
        <w:rPr>
          <w:rFonts w:ascii="Century Gothic" w:hAnsi="Century Gothic"/>
          <w:color w:val="000000" w:themeColor="text1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3E4C94" w:rsidRPr="003E4C94">
        <w:rPr>
          <w:rFonts w:ascii="Century Gothic" w:hAnsi="Century Gothic"/>
          <w:color w:val="000000" w:themeColor="text1"/>
          <w:shd w:val="clear" w:color="auto" w:fill="FFFFFF"/>
        </w:rPr>
        <w:t>Our ability to work with others is essential to our success in the workplace. Throughout these modules we will explore a variety of strategies to develop and build our oral communication skills.</w:t>
      </w:r>
    </w:p>
    <w:p w14:paraId="13C70798" w14:textId="77777777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557B1A13" w14:textId="1B781A1F" w:rsidR="000430F1" w:rsidRPr="004938F0" w:rsidRDefault="001F6650" w:rsidP="008D44E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73E3C">
        <w:rPr>
          <w:rFonts w:ascii="Century Gothic" w:hAnsi="Century Gothic"/>
        </w:rPr>
        <w:t>10</w:t>
      </w:r>
      <w:r w:rsidR="00500820">
        <w:rPr>
          <w:rFonts w:ascii="Century Gothic" w:hAnsi="Century Gothic"/>
        </w:rPr>
        <w:t xml:space="preserve"> </w:t>
      </w:r>
      <w:r w:rsidR="001915CB">
        <w:rPr>
          <w:rFonts w:ascii="Century Gothic" w:hAnsi="Century Gothic"/>
        </w:rPr>
        <w:t>spots throughout the 12-week program.</w:t>
      </w:r>
    </w:p>
    <w:p w14:paraId="6EA42C28" w14:textId="77777777" w:rsidR="000430F1" w:rsidRPr="004938F0" w:rsidRDefault="000430F1" w:rsidP="000430F1">
      <w:pPr>
        <w:rPr>
          <w:rFonts w:ascii="Century Gothic" w:hAnsi="Century Gothic"/>
        </w:rPr>
      </w:pPr>
    </w:p>
    <w:p w14:paraId="2B3EF1E5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28D29F4E" w14:textId="77777777" w:rsidR="000430F1" w:rsidRDefault="000430F1" w:rsidP="000430F1">
      <w:pPr>
        <w:rPr>
          <w:rFonts w:ascii="Century Gothic" w:hAnsi="Century Gothic"/>
        </w:rPr>
      </w:pPr>
    </w:p>
    <w:p w14:paraId="5127E960" w14:textId="012D464A" w:rsidR="00C308F4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C65D73">
        <w:rPr>
          <w:rFonts w:ascii="Century Gothic" w:hAnsi="Century Gothic"/>
        </w:rPr>
        <w:t xml:space="preserve"> </w:t>
      </w:r>
      <w:r w:rsidR="00C73E3C">
        <w:rPr>
          <w:rFonts w:ascii="Century Gothic" w:hAnsi="Century Gothic"/>
        </w:rPr>
        <w:t>Not applicable at this time.</w:t>
      </w:r>
    </w:p>
    <w:p w14:paraId="308265E1" w14:textId="77777777" w:rsidR="00C308F4" w:rsidRPr="00C73E3C" w:rsidRDefault="00C308F4" w:rsidP="00C73E3C">
      <w:pPr>
        <w:rPr>
          <w:rFonts w:ascii="Century Gothic" w:hAnsi="Century Gothic"/>
        </w:rPr>
      </w:pPr>
    </w:p>
    <w:p w14:paraId="4458733C" w14:textId="77777777" w:rsidR="003C04F9" w:rsidRDefault="003C04F9" w:rsidP="000430F1">
      <w:pPr>
        <w:rPr>
          <w:rFonts w:ascii="Century Gothic" w:hAnsi="Century Gothic"/>
        </w:rPr>
      </w:pPr>
    </w:p>
    <w:p w14:paraId="1049B0D9" w14:textId="5B568109" w:rsidR="000430F1" w:rsidRPr="00352D67" w:rsidRDefault="00D444C8" w:rsidP="00D444C8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Facilitator: </w:t>
      </w:r>
      <w:r>
        <w:rPr>
          <w:rFonts w:ascii="Century Gothic" w:hAnsi="Century Gothic"/>
        </w:rPr>
        <w:tab/>
        <w:t>Facilitated</w:t>
      </w:r>
      <w:r w:rsidR="00352D67">
        <w:rPr>
          <w:rFonts w:ascii="Century Gothic" w:hAnsi="Century Gothic"/>
        </w:rPr>
        <w:t xml:space="preserve"> by a memb</w:t>
      </w:r>
      <w:r>
        <w:rPr>
          <w:rFonts w:ascii="Century Gothic" w:hAnsi="Century Gothic"/>
        </w:rPr>
        <w:t>er of the WEM facilitation team</w:t>
      </w:r>
      <w:r w:rsidR="00B567CA">
        <w:rPr>
          <w:rFonts w:ascii="Century Gothic" w:hAnsi="Century Gothic"/>
        </w:rPr>
        <w:t>.</w:t>
      </w:r>
    </w:p>
    <w:p w14:paraId="76122575" w14:textId="77777777" w:rsidR="001A223E" w:rsidRDefault="001A223E" w:rsidP="000430F1">
      <w:pPr>
        <w:rPr>
          <w:rFonts w:ascii="Century Gothic" w:hAnsi="Century Gothic"/>
        </w:rPr>
      </w:pPr>
    </w:p>
    <w:p w14:paraId="3133F549" w14:textId="0D81AB18" w:rsidR="001A223E" w:rsidRPr="002A60BD" w:rsidRDefault="00B567CA" w:rsidP="001A223E">
      <w:pPr>
        <w:ind w:left="2160" w:hanging="2160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 xml:space="preserve">Essential Skills: </w:t>
      </w:r>
      <w:r>
        <w:rPr>
          <w:rFonts w:ascii="Century Gothic" w:hAnsi="Century Gothic"/>
          <w:szCs w:val="26"/>
        </w:rPr>
        <w:tab/>
      </w:r>
      <w:r w:rsidR="006431E6">
        <w:rPr>
          <w:rFonts w:ascii="Century Gothic" w:hAnsi="Century Gothic"/>
          <w:szCs w:val="26"/>
        </w:rPr>
        <w:t xml:space="preserve">Oral Communicaton </w:t>
      </w:r>
    </w:p>
    <w:p w14:paraId="43CED57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27B86F49" w14:textId="77777777" w:rsidR="00674F8A" w:rsidRDefault="00674F8A" w:rsidP="00674F8A">
      <w:pPr>
        <w:rPr>
          <w:rFonts w:ascii="Century Gothic" w:hAnsi="Century Gothic"/>
          <w:b/>
          <w:sz w:val="26"/>
          <w:szCs w:val="26"/>
        </w:rPr>
      </w:pPr>
    </w:p>
    <w:p w14:paraId="5320ADCD" w14:textId="77777777" w:rsidR="00674F8A" w:rsidRDefault="00674F8A" w:rsidP="00674F8A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79DD84BF" w14:textId="77777777" w:rsidR="008239D1" w:rsidRDefault="008239D1" w:rsidP="008239D1">
      <w:pPr>
        <w:rPr>
          <w:rFonts w:ascii="Century Gothic" w:hAnsi="Century Gothic"/>
        </w:rPr>
      </w:pPr>
    </w:p>
    <w:p w14:paraId="794C1286" w14:textId="77777777" w:rsidR="00C73E3C" w:rsidRDefault="00C73E3C" w:rsidP="00C73E3C">
      <w:pPr>
        <w:rPr>
          <w:rFonts w:ascii="Century Gothic" w:hAnsi="Century Gothic"/>
        </w:rPr>
      </w:pPr>
      <w:r>
        <w:rPr>
          <w:rFonts w:ascii="Century Gothic" w:hAnsi="Century Gothic"/>
        </w:rPr>
        <w:t>Presented and included in the program overview below.</w:t>
      </w:r>
    </w:p>
    <w:p w14:paraId="0ECC8A6F" w14:textId="77777777" w:rsidR="00B567CA" w:rsidRDefault="00B567CA" w:rsidP="000430F1">
      <w:pPr>
        <w:rPr>
          <w:rFonts w:ascii="Century Gothic" w:hAnsi="Century Gothic"/>
          <w:b/>
          <w:sz w:val="26"/>
          <w:szCs w:val="26"/>
        </w:rPr>
      </w:pPr>
    </w:p>
    <w:p w14:paraId="7825A9CA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</w:p>
    <w:p w14:paraId="57EF912F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1CA19A02" w14:textId="528173F9" w:rsidR="004C75F6" w:rsidRDefault="00547423" w:rsidP="004C75F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Presented </w:t>
      </w:r>
      <w:r w:rsidR="00674F8A">
        <w:rPr>
          <w:rFonts w:ascii="Century Gothic" w:hAnsi="Century Gothic"/>
        </w:rPr>
        <w:t xml:space="preserve">and included </w:t>
      </w:r>
      <w:r>
        <w:rPr>
          <w:rFonts w:ascii="Century Gothic" w:hAnsi="Century Gothic"/>
        </w:rPr>
        <w:t xml:space="preserve">in the </w:t>
      </w:r>
      <w:r w:rsidR="00674F8A">
        <w:rPr>
          <w:rFonts w:ascii="Century Gothic" w:hAnsi="Century Gothic"/>
        </w:rPr>
        <w:t>program overview below.</w:t>
      </w:r>
    </w:p>
    <w:p w14:paraId="7E9E01B5" w14:textId="77777777" w:rsidR="00B52429" w:rsidRDefault="00B52429" w:rsidP="004C75F6">
      <w:pPr>
        <w:rPr>
          <w:rFonts w:ascii="Century Gothic" w:hAnsi="Century Gothic"/>
        </w:rPr>
      </w:pPr>
    </w:p>
    <w:p w14:paraId="74C7C90E" w14:textId="77777777" w:rsidR="000430F1" w:rsidRPr="00710C6B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Assessment(s):</w:t>
      </w:r>
    </w:p>
    <w:p w14:paraId="2F79068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50FC97B3" w14:textId="45C5F86E" w:rsidR="002444C1" w:rsidRDefault="00070BD6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MRA</w:t>
      </w:r>
      <w:r w:rsidR="002444C1">
        <w:rPr>
          <w:rFonts w:ascii="Century Gothic" w:hAnsi="Century Gothic"/>
          <w:color w:val="000000"/>
        </w:rPr>
        <w:t xml:space="preserve"> </w:t>
      </w:r>
      <w:r w:rsidR="00974105">
        <w:rPr>
          <w:rFonts w:ascii="Century Gothic" w:hAnsi="Century Gothic"/>
          <w:color w:val="000000"/>
        </w:rPr>
        <w:t>completed prior to the program</w:t>
      </w:r>
      <w:r>
        <w:rPr>
          <w:rFonts w:ascii="Century Gothic" w:hAnsi="Century Gothic"/>
          <w:color w:val="000000"/>
        </w:rPr>
        <w:t>.</w:t>
      </w:r>
    </w:p>
    <w:p w14:paraId="1940268D" w14:textId="56D86FD2" w:rsidR="002F6FE4" w:rsidRDefault="00C65D73" w:rsidP="00974105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Completion of activities during the module</w:t>
      </w:r>
      <w:r w:rsidR="00070BD6">
        <w:rPr>
          <w:rFonts w:ascii="Century Gothic" w:hAnsi="Century Gothic"/>
          <w:color w:val="000000"/>
        </w:rPr>
        <w:t>.</w:t>
      </w:r>
      <w:r>
        <w:rPr>
          <w:rFonts w:ascii="Century Gothic" w:hAnsi="Century Gothic"/>
          <w:color w:val="000000"/>
        </w:rPr>
        <w:t xml:space="preserve"> </w:t>
      </w:r>
    </w:p>
    <w:p w14:paraId="766F991C" w14:textId="3251BFE2" w:rsidR="00C73E3C" w:rsidRDefault="00C73E3C" w:rsidP="00974105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Assessments at the beginning, middle and end of the program.</w:t>
      </w:r>
    </w:p>
    <w:p w14:paraId="4D13BF8C" w14:textId="77777777" w:rsidR="00F97FE8" w:rsidRDefault="00F97FE8" w:rsidP="00F97FE8">
      <w:pPr>
        <w:rPr>
          <w:rFonts w:ascii="Century Gothic" w:hAnsi="Century Gothic"/>
          <w:color w:val="000000"/>
        </w:rPr>
      </w:pPr>
    </w:p>
    <w:p w14:paraId="09A82CEA" w14:textId="77777777" w:rsidR="00222C34" w:rsidRPr="00F97FE8" w:rsidRDefault="00222C34" w:rsidP="00F97FE8">
      <w:pPr>
        <w:rPr>
          <w:rFonts w:ascii="Century Gothic" w:hAnsi="Century Gothic"/>
          <w:color w:val="000000"/>
        </w:rPr>
      </w:pPr>
    </w:p>
    <w:p w14:paraId="13CFB253" w14:textId="39677D41" w:rsidR="00F63E0A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</w:t>
      </w:r>
    </w:p>
    <w:p w14:paraId="523CF896" w14:textId="77777777" w:rsidR="002D56A1" w:rsidRDefault="002D56A1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977"/>
        <w:gridCol w:w="7486"/>
      </w:tblGrid>
      <w:tr w:rsidR="00070BD6" w14:paraId="77B1D07F" w14:textId="218BE13A" w:rsidTr="00070BD6">
        <w:trPr>
          <w:trHeight w:val="604"/>
        </w:trPr>
        <w:tc>
          <w:tcPr>
            <w:tcW w:w="1977" w:type="dxa"/>
          </w:tcPr>
          <w:p w14:paraId="70215C1F" w14:textId="77777777" w:rsidR="00070BD6" w:rsidRDefault="00070BD6" w:rsidP="000430F1">
            <w:pPr>
              <w:rPr>
                <w:rFonts w:ascii="Century Gothic" w:hAnsi="Century Gothic"/>
                <w:b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color w:val="000000"/>
                <w:sz w:val="26"/>
                <w:szCs w:val="26"/>
              </w:rPr>
              <w:t>Modules</w:t>
            </w:r>
          </w:p>
          <w:p w14:paraId="013631B8" w14:textId="62DD956F" w:rsidR="00070BD6" w:rsidRDefault="00070BD6" w:rsidP="000430F1">
            <w:pPr>
              <w:rPr>
                <w:rFonts w:ascii="Century Gothic" w:hAnsi="Century Gothic"/>
                <w:b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color w:val="000000"/>
                <w:sz w:val="26"/>
                <w:szCs w:val="26"/>
              </w:rPr>
              <w:t>(In no order)</w:t>
            </w:r>
          </w:p>
        </w:tc>
        <w:tc>
          <w:tcPr>
            <w:tcW w:w="7486" w:type="dxa"/>
          </w:tcPr>
          <w:p w14:paraId="757B1698" w14:textId="5264D46D" w:rsidR="00070BD6" w:rsidRPr="00B11ADB" w:rsidRDefault="00070BD6" w:rsidP="000430F1">
            <w:pPr>
              <w:rPr>
                <w:rFonts w:ascii="Century Gothic" w:hAnsi="Century Gothic"/>
                <w:b/>
                <w:color w:val="000000"/>
                <w:szCs w:val="26"/>
              </w:rPr>
            </w:pPr>
            <w:bookmarkStart w:id="0" w:name="_GoBack"/>
            <w:bookmarkEnd w:id="0"/>
            <w:r w:rsidRPr="00B11ADB">
              <w:rPr>
                <w:rFonts w:ascii="Century Gothic" w:hAnsi="Century Gothic"/>
                <w:b/>
                <w:color w:val="000000"/>
                <w:szCs w:val="26"/>
              </w:rPr>
              <w:t>Lesson</w:t>
            </w:r>
          </w:p>
        </w:tc>
      </w:tr>
      <w:tr w:rsidR="00070BD6" w:rsidRPr="00B567CA" w14:paraId="542D9C4F" w14:textId="77777777" w:rsidTr="00070BD6">
        <w:trPr>
          <w:trHeight w:val="604"/>
        </w:trPr>
        <w:tc>
          <w:tcPr>
            <w:tcW w:w="1977" w:type="dxa"/>
          </w:tcPr>
          <w:p w14:paraId="7216645F" w14:textId="63025E65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1</w:t>
            </w:r>
          </w:p>
        </w:tc>
        <w:tc>
          <w:tcPr>
            <w:tcW w:w="7486" w:type="dxa"/>
          </w:tcPr>
          <w:p w14:paraId="60157FB4" w14:textId="1594DEEB" w:rsidR="00070BD6" w:rsidRPr="00B567CA" w:rsidRDefault="00070BD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 xml:space="preserve">Listening </w:t>
            </w:r>
          </w:p>
        </w:tc>
      </w:tr>
      <w:tr w:rsidR="00070BD6" w:rsidRPr="00B567CA" w14:paraId="0A9AD6CB" w14:textId="77777777" w:rsidTr="00070BD6">
        <w:trPr>
          <w:trHeight w:val="604"/>
        </w:trPr>
        <w:tc>
          <w:tcPr>
            <w:tcW w:w="1977" w:type="dxa"/>
          </w:tcPr>
          <w:p w14:paraId="1E8CAF20" w14:textId="6CEC21B4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7486" w:type="dxa"/>
          </w:tcPr>
          <w:p w14:paraId="16272A01" w14:textId="50F8B415" w:rsidR="00070BD6" w:rsidRPr="00B567CA" w:rsidRDefault="00070BD6" w:rsidP="00C73E3C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Communication Styles and Triggers</w:t>
            </w:r>
          </w:p>
        </w:tc>
      </w:tr>
      <w:tr w:rsidR="00070BD6" w:rsidRPr="00B567CA" w14:paraId="0202A479" w14:textId="77777777" w:rsidTr="00070BD6">
        <w:trPr>
          <w:trHeight w:val="604"/>
        </w:trPr>
        <w:tc>
          <w:tcPr>
            <w:tcW w:w="1977" w:type="dxa"/>
          </w:tcPr>
          <w:p w14:paraId="76901CDD" w14:textId="39D5EE80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3</w:t>
            </w:r>
          </w:p>
        </w:tc>
        <w:tc>
          <w:tcPr>
            <w:tcW w:w="7486" w:type="dxa"/>
          </w:tcPr>
          <w:p w14:paraId="11B03609" w14:textId="5858EF07" w:rsidR="00070BD6" w:rsidRPr="00B567CA" w:rsidRDefault="00070BD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Technology</w:t>
            </w:r>
          </w:p>
        </w:tc>
      </w:tr>
      <w:tr w:rsidR="00070BD6" w:rsidRPr="00B567CA" w14:paraId="2EB75C83" w14:textId="77777777" w:rsidTr="00070BD6">
        <w:trPr>
          <w:trHeight w:val="604"/>
        </w:trPr>
        <w:tc>
          <w:tcPr>
            <w:tcW w:w="1977" w:type="dxa"/>
          </w:tcPr>
          <w:p w14:paraId="3A6C5E6B" w14:textId="5F2B84EE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4</w:t>
            </w:r>
          </w:p>
        </w:tc>
        <w:tc>
          <w:tcPr>
            <w:tcW w:w="7486" w:type="dxa"/>
          </w:tcPr>
          <w:p w14:paraId="6A6F0C02" w14:textId="4DC1D842" w:rsidR="00070BD6" w:rsidRPr="00B567CA" w:rsidRDefault="00070BD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Conflict Resolution</w:t>
            </w:r>
          </w:p>
        </w:tc>
      </w:tr>
      <w:tr w:rsidR="00070BD6" w:rsidRPr="00B567CA" w14:paraId="5242AD62" w14:textId="77777777" w:rsidTr="00070BD6">
        <w:trPr>
          <w:trHeight w:val="913"/>
        </w:trPr>
        <w:tc>
          <w:tcPr>
            <w:tcW w:w="1977" w:type="dxa"/>
          </w:tcPr>
          <w:p w14:paraId="4B64D7C5" w14:textId="416D4F27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5</w:t>
            </w:r>
          </w:p>
        </w:tc>
        <w:tc>
          <w:tcPr>
            <w:tcW w:w="7486" w:type="dxa"/>
          </w:tcPr>
          <w:p w14:paraId="20924D1F" w14:textId="77777777" w:rsidR="00070BD6" w:rsidRDefault="00070BD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Contributing and leading discussions (Ex:</w:t>
            </w:r>
          </w:p>
          <w:p w14:paraId="76B673A9" w14:textId="64EB1FFD" w:rsidR="00070BD6" w:rsidRPr="00B567CA" w:rsidRDefault="00070BD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Daily contributions, Team meetings – huddles)</w:t>
            </w:r>
          </w:p>
        </w:tc>
      </w:tr>
      <w:tr w:rsidR="00070BD6" w:rsidRPr="00B567CA" w14:paraId="5AE9F711" w14:textId="77777777" w:rsidTr="00070BD6">
        <w:trPr>
          <w:trHeight w:val="604"/>
        </w:trPr>
        <w:tc>
          <w:tcPr>
            <w:tcW w:w="1977" w:type="dxa"/>
          </w:tcPr>
          <w:p w14:paraId="42B0CF51" w14:textId="27A55C61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6</w:t>
            </w:r>
          </w:p>
        </w:tc>
        <w:tc>
          <w:tcPr>
            <w:tcW w:w="7486" w:type="dxa"/>
          </w:tcPr>
          <w:p w14:paraId="140E1C56" w14:textId="2B1C769B" w:rsidR="00070BD6" w:rsidRPr="00B567CA" w:rsidRDefault="00070BD6" w:rsidP="00AF4145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 xml:space="preserve">Emotional Intelligence </w:t>
            </w:r>
          </w:p>
        </w:tc>
      </w:tr>
      <w:tr w:rsidR="00070BD6" w:rsidRPr="00B567CA" w14:paraId="7F33FBDF" w14:textId="77777777" w:rsidTr="00070BD6">
        <w:trPr>
          <w:trHeight w:val="604"/>
        </w:trPr>
        <w:tc>
          <w:tcPr>
            <w:tcW w:w="1977" w:type="dxa"/>
          </w:tcPr>
          <w:p w14:paraId="5CB829EE" w14:textId="3AFC68CE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7</w:t>
            </w:r>
          </w:p>
        </w:tc>
        <w:tc>
          <w:tcPr>
            <w:tcW w:w="7486" w:type="dxa"/>
          </w:tcPr>
          <w:p w14:paraId="202D78BD" w14:textId="38060266" w:rsidR="00070BD6" w:rsidRPr="00B567CA" w:rsidRDefault="00070BD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Strategies to foster communication   and participation as a new employee</w:t>
            </w:r>
          </w:p>
        </w:tc>
      </w:tr>
      <w:tr w:rsidR="00070BD6" w:rsidRPr="00B567CA" w14:paraId="1586DF25" w14:textId="77777777" w:rsidTr="00070BD6">
        <w:trPr>
          <w:trHeight w:val="604"/>
        </w:trPr>
        <w:tc>
          <w:tcPr>
            <w:tcW w:w="1977" w:type="dxa"/>
          </w:tcPr>
          <w:p w14:paraId="08528FBA" w14:textId="609A5B1E" w:rsidR="00070BD6" w:rsidRPr="00B567CA" w:rsidRDefault="00070BD6" w:rsidP="000430F1">
            <w:pPr>
              <w:rPr>
                <w:rFonts w:ascii="Century Gothic" w:hAnsi="Century Gothic"/>
                <w:color w:val="000000"/>
                <w:sz w:val="26"/>
                <w:szCs w:val="26"/>
              </w:rPr>
            </w:pPr>
            <w:r w:rsidRPr="00B567CA">
              <w:rPr>
                <w:rFonts w:ascii="Century Gothic" w:hAnsi="Century Gothic"/>
                <w:color w:val="000000"/>
                <w:sz w:val="26"/>
                <w:szCs w:val="26"/>
              </w:rPr>
              <w:t>8</w:t>
            </w:r>
          </w:p>
        </w:tc>
        <w:tc>
          <w:tcPr>
            <w:tcW w:w="7486" w:type="dxa"/>
          </w:tcPr>
          <w:p w14:paraId="626093D5" w14:textId="52B7A66B" w:rsidR="00070BD6" w:rsidRPr="00B567CA" w:rsidRDefault="00070BD6" w:rsidP="000430F1">
            <w:pPr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Speaking</w:t>
            </w:r>
          </w:p>
        </w:tc>
      </w:tr>
    </w:tbl>
    <w:p w14:paraId="08196165" w14:textId="77777777" w:rsidR="002D56A1" w:rsidRDefault="002D56A1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0E79A7B4" w14:textId="6294CE0B" w:rsidR="001A223E" w:rsidRPr="008239D1" w:rsidRDefault="000430F1" w:rsidP="008239D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 </w:t>
      </w:r>
    </w:p>
    <w:p w14:paraId="5BBB33D0" w14:textId="77777777" w:rsidR="00352D67" w:rsidRDefault="00352D67" w:rsidP="00D03675">
      <w:pPr>
        <w:jc w:val="center"/>
        <w:rPr>
          <w:rFonts w:ascii="Century Gothic" w:hAnsi="Century Gothic"/>
          <w:b/>
        </w:rPr>
      </w:pPr>
    </w:p>
    <w:p w14:paraId="1EE3ABE2" w14:textId="77777777" w:rsidR="000045B4" w:rsidRPr="000045B4" w:rsidRDefault="000045B4" w:rsidP="00D03675">
      <w:pPr>
        <w:jc w:val="center"/>
        <w:rPr>
          <w:rFonts w:ascii="Century Gothic" w:hAnsi="Century Gothic"/>
        </w:rPr>
      </w:pPr>
    </w:p>
    <w:p w14:paraId="135DD189" w14:textId="77777777" w:rsidR="00974105" w:rsidRPr="00AF141C" w:rsidRDefault="00974105">
      <w:pPr>
        <w:rPr>
          <w:rFonts w:ascii="Century Gothic" w:hAnsi="Century Gothic"/>
        </w:rPr>
      </w:pPr>
    </w:p>
    <w:sectPr w:rsidR="00974105" w:rsidRPr="00AF141C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0D978" w14:textId="77777777" w:rsidR="00B333EB" w:rsidRDefault="00B333EB" w:rsidP="00A230D6">
      <w:r>
        <w:separator/>
      </w:r>
    </w:p>
  </w:endnote>
  <w:endnote w:type="continuationSeparator" w:id="0">
    <w:p w14:paraId="3F66C0CE" w14:textId="77777777" w:rsidR="00B333EB" w:rsidRDefault="00B333EB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04054" w14:textId="77777777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B333EB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B333EB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49D09C20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010AF" w14:textId="77777777" w:rsidR="00B333EB" w:rsidRDefault="00B333EB" w:rsidP="00A230D6">
      <w:r>
        <w:separator/>
      </w:r>
    </w:p>
  </w:footnote>
  <w:footnote w:type="continuationSeparator" w:id="0">
    <w:p w14:paraId="61DB128E" w14:textId="77777777" w:rsidR="00B333EB" w:rsidRDefault="00B333EB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635B6" w14:textId="2E9BFB0D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 xml:space="preserve">Module </w:t>
    </w:r>
    <w:r w:rsidR="00B76022">
      <w:rPr>
        <w:rFonts w:ascii="Century Gothic" w:hAnsi="Century Gothic"/>
        <w:b/>
        <w:sz w:val="26"/>
        <w:szCs w:val="26"/>
      </w:rPr>
      <w:t>–</w:t>
    </w:r>
    <w:r w:rsidR="00C308F4">
      <w:rPr>
        <w:rFonts w:ascii="Century Gothic" w:hAnsi="Century Gothic"/>
        <w:b/>
        <w:sz w:val="26"/>
        <w:szCs w:val="26"/>
      </w:rPr>
      <w:t xml:space="preserve"> </w:t>
    </w:r>
    <w:r w:rsidR="006431E6">
      <w:rPr>
        <w:rFonts w:ascii="Century Gothic" w:hAnsi="Century Gothic"/>
        <w:b/>
        <w:sz w:val="26"/>
        <w:szCs w:val="26"/>
      </w:rPr>
      <w:t xml:space="preserve">Oral </w:t>
    </w:r>
    <w:r w:rsidR="007D1CE2">
      <w:rPr>
        <w:rFonts w:ascii="Century Gothic" w:hAnsi="Century Gothic"/>
        <w:b/>
        <w:sz w:val="26"/>
        <w:szCs w:val="26"/>
      </w:rPr>
      <w:t>Communication</w:t>
    </w:r>
    <w:r w:rsidR="00500820">
      <w:rPr>
        <w:rFonts w:ascii="Century Gothic" w:hAnsi="Century Gothic"/>
        <w:b/>
        <w:sz w:val="26"/>
        <w:szCs w:val="26"/>
      </w:rPr>
      <w:t xml:space="preserve"> Overview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E428E5"/>
    <w:multiLevelType w:val="multilevel"/>
    <w:tmpl w:val="1DA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11F23"/>
    <w:multiLevelType w:val="multilevel"/>
    <w:tmpl w:val="8FA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DA06C2"/>
    <w:multiLevelType w:val="hybridMultilevel"/>
    <w:tmpl w:val="DAD49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466E1B"/>
    <w:multiLevelType w:val="multilevel"/>
    <w:tmpl w:val="8C8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EA32DD"/>
    <w:multiLevelType w:val="multilevel"/>
    <w:tmpl w:val="2E8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A10F65"/>
    <w:multiLevelType w:val="hybridMultilevel"/>
    <w:tmpl w:val="299C9912"/>
    <w:lvl w:ilvl="0" w:tplc="7786A9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E106DD"/>
    <w:multiLevelType w:val="hybridMultilevel"/>
    <w:tmpl w:val="F1AA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0"/>
  </w:num>
  <w:num w:numId="5">
    <w:abstractNumId w:val="9"/>
  </w:num>
  <w:num w:numId="6">
    <w:abstractNumId w:val="20"/>
  </w:num>
  <w:num w:numId="7">
    <w:abstractNumId w:val="22"/>
  </w:num>
  <w:num w:numId="8">
    <w:abstractNumId w:val="14"/>
  </w:num>
  <w:num w:numId="9">
    <w:abstractNumId w:val="18"/>
  </w:num>
  <w:num w:numId="10">
    <w:abstractNumId w:val="16"/>
  </w:num>
  <w:num w:numId="11">
    <w:abstractNumId w:val="25"/>
  </w:num>
  <w:num w:numId="12">
    <w:abstractNumId w:val="15"/>
  </w:num>
  <w:num w:numId="13">
    <w:abstractNumId w:val="11"/>
  </w:num>
  <w:num w:numId="14">
    <w:abstractNumId w:val="26"/>
  </w:num>
  <w:num w:numId="15">
    <w:abstractNumId w:val="12"/>
  </w:num>
  <w:num w:numId="16">
    <w:abstractNumId w:val="3"/>
  </w:num>
  <w:num w:numId="17">
    <w:abstractNumId w:val="5"/>
  </w:num>
  <w:num w:numId="18">
    <w:abstractNumId w:val="17"/>
  </w:num>
  <w:num w:numId="19">
    <w:abstractNumId w:val="4"/>
  </w:num>
  <w:num w:numId="20">
    <w:abstractNumId w:val="0"/>
  </w:num>
  <w:num w:numId="21">
    <w:abstractNumId w:val="8"/>
  </w:num>
  <w:num w:numId="22">
    <w:abstractNumId w:val="23"/>
  </w:num>
  <w:num w:numId="23">
    <w:abstractNumId w:val="2"/>
  </w:num>
  <w:num w:numId="24">
    <w:abstractNumId w:val="13"/>
  </w:num>
  <w:num w:numId="25">
    <w:abstractNumId w:val="19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045B4"/>
    <w:rsid w:val="000139A0"/>
    <w:rsid w:val="000430F1"/>
    <w:rsid w:val="00070BD6"/>
    <w:rsid w:val="00073D2D"/>
    <w:rsid w:val="00076FB2"/>
    <w:rsid w:val="00077952"/>
    <w:rsid w:val="00081462"/>
    <w:rsid w:val="0008763E"/>
    <w:rsid w:val="000A7B35"/>
    <w:rsid w:val="000D411D"/>
    <w:rsid w:val="000E2E80"/>
    <w:rsid w:val="000E404C"/>
    <w:rsid w:val="000E545F"/>
    <w:rsid w:val="000E58B4"/>
    <w:rsid w:val="00107DBC"/>
    <w:rsid w:val="0011028A"/>
    <w:rsid w:val="00167E1F"/>
    <w:rsid w:val="00174C64"/>
    <w:rsid w:val="001915CB"/>
    <w:rsid w:val="00195A36"/>
    <w:rsid w:val="0019693D"/>
    <w:rsid w:val="001A223E"/>
    <w:rsid w:val="001F6650"/>
    <w:rsid w:val="00222C34"/>
    <w:rsid w:val="002348E3"/>
    <w:rsid w:val="002444C1"/>
    <w:rsid w:val="00256854"/>
    <w:rsid w:val="00282653"/>
    <w:rsid w:val="00285660"/>
    <w:rsid w:val="00290C1B"/>
    <w:rsid w:val="002A0898"/>
    <w:rsid w:val="002A0D31"/>
    <w:rsid w:val="002C0669"/>
    <w:rsid w:val="002D0051"/>
    <w:rsid w:val="002D1C31"/>
    <w:rsid w:val="002D2CFA"/>
    <w:rsid w:val="002D391D"/>
    <w:rsid w:val="002D56A1"/>
    <w:rsid w:val="002F6FE4"/>
    <w:rsid w:val="0031179A"/>
    <w:rsid w:val="00344970"/>
    <w:rsid w:val="00352D67"/>
    <w:rsid w:val="00353022"/>
    <w:rsid w:val="00380D05"/>
    <w:rsid w:val="003914D3"/>
    <w:rsid w:val="003A279A"/>
    <w:rsid w:val="003C04F9"/>
    <w:rsid w:val="003C14EE"/>
    <w:rsid w:val="003D212B"/>
    <w:rsid w:val="003D52BB"/>
    <w:rsid w:val="003E4C94"/>
    <w:rsid w:val="00447F9D"/>
    <w:rsid w:val="0045689A"/>
    <w:rsid w:val="00485D4D"/>
    <w:rsid w:val="004C75F6"/>
    <w:rsid w:val="004D3BE2"/>
    <w:rsid w:val="004D7977"/>
    <w:rsid w:val="004F5CAB"/>
    <w:rsid w:val="00500820"/>
    <w:rsid w:val="00547423"/>
    <w:rsid w:val="005611AD"/>
    <w:rsid w:val="0059719B"/>
    <w:rsid w:val="005C780A"/>
    <w:rsid w:val="006012AA"/>
    <w:rsid w:val="006431E6"/>
    <w:rsid w:val="00667F9C"/>
    <w:rsid w:val="00674F8A"/>
    <w:rsid w:val="00676C10"/>
    <w:rsid w:val="006949B1"/>
    <w:rsid w:val="006A52B5"/>
    <w:rsid w:val="006A7ED0"/>
    <w:rsid w:val="006B31CA"/>
    <w:rsid w:val="006E514B"/>
    <w:rsid w:val="00710C6B"/>
    <w:rsid w:val="00747B33"/>
    <w:rsid w:val="007B7552"/>
    <w:rsid w:val="007D1CE2"/>
    <w:rsid w:val="007D780E"/>
    <w:rsid w:val="007D7CB6"/>
    <w:rsid w:val="008239D1"/>
    <w:rsid w:val="00825EA0"/>
    <w:rsid w:val="00867A9D"/>
    <w:rsid w:val="008839C3"/>
    <w:rsid w:val="008B0FF4"/>
    <w:rsid w:val="008D44E8"/>
    <w:rsid w:val="008E08C4"/>
    <w:rsid w:val="008F22EF"/>
    <w:rsid w:val="008F7634"/>
    <w:rsid w:val="00926DB7"/>
    <w:rsid w:val="0094654A"/>
    <w:rsid w:val="00946908"/>
    <w:rsid w:val="00974105"/>
    <w:rsid w:val="009C74C9"/>
    <w:rsid w:val="009D646F"/>
    <w:rsid w:val="009F3E3D"/>
    <w:rsid w:val="009F510F"/>
    <w:rsid w:val="00A15715"/>
    <w:rsid w:val="00A20EAB"/>
    <w:rsid w:val="00A230D6"/>
    <w:rsid w:val="00A37A06"/>
    <w:rsid w:val="00A37D68"/>
    <w:rsid w:val="00A4470E"/>
    <w:rsid w:val="00A80339"/>
    <w:rsid w:val="00AB7B4B"/>
    <w:rsid w:val="00AF141C"/>
    <w:rsid w:val="00AF4145"/>
    <w:rsid w:val="00B111BC"/>
    <w:rsid w:val="00B1192A"/>
    <w:rsid w:val="00B11ADB"/>
    <w:rsid w:val="00B16DE7"/>
    <w:rsid w:val="00B32496"/>
    <w:rsid w:val="00B333EB"/>
    <w:rsid w:val="00B5218D"/>
    <w:rsid w:val="00B52429"/>
    <w:rsid w:val="00B54FA6"/>
    <w:rsid w:val="00B567CA"/>
    <w:rsid w:val="00B63A2B"/>
    <w:rsid w:val="00B74010"/>
    <w:rsid w:val="00B76022"/>
    <w:rsid w:val="00B81F10"/>
    <w:rsid w:val="00B83C1B"/>
    <w:rsid w:val="00B974F9"/>
    <w:rsid w:val="00BE0627"/>
    <w:rsid w:val="00BE7FDF"/>
    <w:rsid w:val="00BF6FD7"/>
    <w:rsid w:val="00C01A0C"/>
    <w:rsid w:val="00C12DEA"/>
    <w:rsid w:val="00C308F4"/>
    <w:rsid w:val="00C40A71"/>
    <w:rsid w:val="00C51C9C"/>
    <w:rsid w:val="00C55333"/>
    <w:rsid w:val="00C64042"/>
    <w:rsid w:val="00C65D73"/>
    <w:rsid w:val="00C73E3C"/>
    <w:rsid w:val="00C84356"/>
    <w:rsid w:val="00CA74C8"/>
    <w:rsid w:val="00CE3B05"/>
    <w:rsid w:val="00D03675"/>
    <w:rsid w:val="00D34A6A"/>
    <w:rsid w:val="00D3516C"/>
    <w:rsid w:val="00D444C8"/>
    <w:rsid w:val="00D51AF9"/>
    <w:rsid w:val="00D8355F"/>
    <w:rsid w:val="00D9248E"/>
    <w:rsid w:val="00DA007F"/>
    <w:rsid w:val="00DC131F"/>
    <w:rsid w:val="00DC3335"/>
    <w:rsid w:val="00E50A9A"/>
    <w:rsid w:val="00E83C6C"/>
    <w:rsid w:val="00E90B6C"/>
    <w:rsid w:val="00EE0ED0"/>
    <w:rsid w:val="00EE7A75"/>
    <w:rsid w:val="00F60E9F"/>
    <w:rsid w:val="00F63E0A"/>
    <w:rsid w:val="00F97FE8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5C0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2019-08-12T03:10:00Z</dcterms:created>
  <dcterms:modified xsi:type="dcterms:W3CDTF">2019-08-12T03:10:00Z</dcterms:modified>
</cp:coreProperties>
</file>