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0068" w14:textId="731AA589" w:rsidR="00956CDF" w:rsidRPr="00956CDF" w:rsidRDefault="00956CDF" w:rsidP="00956CDF">
      <w:pPr>
        <w:shd w:val="clear" w:color="auto" w:fill="FFFFFF"/>
        <w:spacing w:after="0" w:line="240" w:lineRule="auto"/>
        <w:textAlignment w:val="baseline"/>
        <w:outlineLvl w:val="0"/>
        <w:rPr>
          <w:rFonts w:ascii="Arial" w:eastAsia="Times New Roman" w:hAnsi="Arial" w:cs="Times New Roman"/>
          <w:color w:val="4C88C5"/>
          <w:spacing w:val="-15"/>
          <w:kern w:val="36"/>
          <w:sz w:val="36"/>
          <w:szCs w:val="36"/>
          <w:lang w:eastAsia="en-CA"/>
        </w:rPr>
      </w:pPr>
      <w:r>
        <w:rPr>
          <w:rFonts w:ascii="Arial" w:eastAsia="Times New Roman" w:hAnsi="Arial" w:cs="Times New Roman"/>
          <w:color w:val="4C88C5"/>
          <w:spacing w:val="-15"/>
          <w:kern w:val="36"/>
          <w:sz w:val="36"/>
          <w:szCs w:val="36"/>
          <w:lang w:eastAsia="en-CA"/>
        </w:rPr>
        <w:t>1</w:t>
      </w:r>
      <w:r w:rsidRPr="00956CDF">
        <w:rPr>
          <w:rFonts w:ascii="Arial" w:eastAsia="Times New Roman" w:hAnsi="Arial" w:cs="Times New Roman"/>
          <w:color w:val="4C88C5"/>
          <w:spacing w:val="-15"/>
          <w:kern w:val="36"/>
          <w:sz w:val="36"/>
          <w:szCs w:val="36"/>
          <w:lang w:eastAsia="en-CA"/>
        </w:rPr>
        <w:t>0 Tips to Build Resilience</w:t>
      </w:r>
    </w:p>
    <w:p w14:paraId="6389FD8C" w14:textId="248D5098" w:rsidR="00956CDF" w:rsidRDefault="00956CDF" w:rsidP="00956CDF">
      <w:pPr>
        <w:shd w:val="clear" w:color="auto" w:fill="FFFFFF"/>
        <w:spacing w:after="0" w:line="240" w:lineRule="auto"/>
        <w:textAlignment w:val="baseline"/>
        <w:rPr>
          <w:rFonts w:ascii="inherit" w:eastAsia="Times New Roman" w:hAnsi="inherit" w:cs="Times New Roman"/>
          <w:color w:val="333333"/>
          <w:sz w:val="19"/>
          <w:szCs w:val="19"/>
          <w:bdr w:val="none" w:sz="0" w:space="0" w:color="auto" w:frame="1"/>
          <w:lang w:eastAsia="en-CA"/>
        </w:rPr>
      </w:pPr>
      <w:r w:rsidRPr="00956CDF">
        <w:rPr>
          <w:rFonts w:ascii="inherit" w:eastAsia="Times New Roman" w:hAnsi="inherit" w:cs="Times New Roman"/>
          <w:color w:val="333333"/>
          <w:sz w:val="19"/>
          <w:szCs w:val="19"/>
          <w:bdr w:val="none" w:sz="0" w:space="0" w:color="auto" w:frame="1"/>
          <w:lang w:eastAsia="en-CA"/>
        </w:rPr>
        <w:t>By </w:t>
      </w:r>
      <w:hyperlink r:id="rId4" w:tgtFrame="authorwindow" w:history="1">
        <w:r w:rsidRPr="00956CDF">
          <w:rPr>
            <w:rFonts w:ascii="inherit" w:eastAsia="Times New Roman" w:hAnsi="inherit" w:cs="Times New Roman"/>
            <w:color w:val="222222"/>
            <w:bdr w:val="none" w:sz="0" w:space="0" w:color="auto" w:frame="1"/>
            <w:lang w:eastAsia="en-CA"/>
          </w:rPr>
          <w:t>American Psychological Association</w:t>
        </w:r>
      </w:hyperlink>
      <w:r w:rsidRPr="00956CDF">
        <w:rPr>
          <w:rFonts w:ascii="inherit" w:eastAsia="Times New Roman" w:hAnsi="inherit" w:cs="Times New Roman"/>
          <w:color w:val="333333"/>
          <w:sz w:val="19"/>
          <w:szCs w:val="19"/>
          <w:bdr w:val="none" w:sz="0" w:space="0" w:color="auto" w:frame="1"/>
          <w:lang w:eastAsia="en-CA"/>
        </w:rPr>
        <w:br/>
      </w:r>
    </w:p>
    <w:p w14:paraId="5C5990F3" w14:textId="77777777" w:rsidR="00956CDF" w:rsidRPr="00956CDF" w:rsidRDefault="00956CDF" w:rsidP="00956CDF">
      <w:pPr>
        <w:shd w:val="clear" w:color="auto" w:fill="FFFFFF"/>
        <w:spacing w:after="0" w:line="240" w:lineRule="auto"/>
        <w:textAlignment w:val="baseline"/>
        <w:rPr>
          <w:rFonts w:ascii="inherit" w:eastAsia="Times New Roman" w:hAnsi="inherit" w:cs="Times New Roman"/>
          <w:color w:val="333333"/>
          <w:sz w:val="19"/>
          <w:szCs w:val="19"/>
          <w:bdr w:val="none" w:sz="0" w:space="0" w:color="auto" w:frame="1"/>
          <w:lang w:eastAsia="en-CA"/>
        </w:rPr>
      </w:pPr>
    </w:p>
    <w:p w14:paraId="3FD0DD2B" w14:textId="77777777" w:rsidR="00956CDF" w:rsidRPr="00956CDF" w:rsidRDefault="00956CDF" w:rsidP="00956CDF">
      <w:pPr>
        <w:shd w:val="clear" w:color="auto" w:fill="FFFFFF"/>
        <w:spacing w:after="0" w:line="240" w:lineRule="auto"/>
        <w:textAlignment w:val="baseline"/>
        <w:rPr>
          <w:rFonts w:eastAsia="Times New Roman" w:cstheme="minorHAnsi"/>
          <w:color w:val="222222"/>
          <w:lang w:eastAsia="en-CA"/>
        </w:rPr>
      </w:pPr>
      <w:r w:rsidRPr="00956CDF">
        <w:rPr>
          <w:rFonts w:eastAsia="Times New Roman" w:cstheme="minorHAnsi"/>
          <w:b/>
          <w:bCs/>
          <w:color w:val="222222"/>
          <w:bdr w:val="none" w:sz="0" w:space="0" w:color="auto" w:frame="1"/>
          <w:lang w:eastAsia="en-CA"/>
        </w:rPr>
        <w:t>1. Make connections.</w:t>
      </w:r>
      <w:r w:rsidRPr="00956CDF">
        <w:rPr>
          <w:rFonts w:eastAsia="Times New Roman" w:cstheme="minorHAnsi"/>
          <w:color w:val="222222"/>
          <w:lang w:eastAsia="en-CA"/>
        </w:rPr>
        <w:br/>
        <w:t>Good relationships with close family members, friends, or others are important. Accepting help and support from those who care about you and will listen to you strengthens resilience. Some people find that being active in civic groups, faith-based organizations, or other local groups provides social support and can help with reclaiming hope. Assisting others in their time of need also can benefit the helper.</w:t>
      </w:r>
    </w:p>
    <w:p w14:paraId="4AC19762" w14:textId="77777777" w:rsidR="00956CDF" w:rsidRPr="00956CDF" w:rsidRDefault="00956CDF" w:rsidP="00956CDF">
      <w:pPr>
        <w:shd w:val="clear" w:color="auto" w:fill="FFFFFF"/>
        <w:spacing w:after="0" w:line="240" w:lineRule="auto"/>
        <w:textAlignment w:val="baseline"/>
        <w:rPr>
          <w:rFonts w:eastAsia="Times New Roman" w:cstheme="minorHAnsi"/>
          <w:color w:val="222222"/>
          <w:lang w:eastAsia="en-CA"/>
        </w:rPr>
      </w:pPr>
      <w:r w:rsidRPr="00956CDF">
        <w:rPr>
          <w:rFonts w:eastAsia="Times New Roman" w:cstheme="minorHAnsi"/>
          <w:b/>
          <w:bCs/>
          <w:color w:val="222222"/>
          <w:bdr w:val="none" w:sz="0" w:space="0" w:color="auto" w:frame="1"/>
          <w:lang w:eastAsia="en-CA"/>
        </w:rPr>
        <w:t>2. Avoid seeing crises as insurmountable problems.</w:t>
      </w:r>
      <w:r w:rsidRPr="00956CDF">
        <w:rPr>
          <w:rFonts w:eastAsia="Times New Roman" w:cstheme="minorHAnsi"/>
          <w:color w:val="222222"/>
          <w:lang w:eastAsia="en-CA"/>
        </w:rPr>
        <w:br/>
        <w:t xml:space="preserve">You </w:t>
      </w:r>
      <w:proofErr w:type="gramStart"/>
      <w:r w:rsidRPr="00956CDF">
        <w:rPr>
          <w:rFonts w:eastAsia="Times New Roman" w:cstheme="minorHAnsi"/>
          <w:color w:val="222222"/>
          <w:lang w:eastAsia="en-CA"/>
        </w:rPr>
        <w:t>can’t</w:t>
      </w:r>
      <w:proofErr w:type="gramEnd"/>
      <w:r w:rsidRPr="00956CDF">
        <w:rPr>
          <w:rFonts w:eastAsia="Times New Roman" w:cstheme="minorHAnsi"/>
          <w:color w:val="222222"/>
          <w:lang w:eastAsia="en-CA"/>
        </w:rPr>
        <w:t xml:space="preserve"> change the fact that highly stressful events happen, but you can change how you interpret and respond to these events. Try looking beyond the present to how future circumstances may be a little better. Note any subtle ways in which you might already feel somewhat better as you deal with difficult situations.</w:t>
      </w:r>
    </w:p>
    <w:p w14:paraId="7FD95F7E"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3. Accept that change is a part of living.</w:t>
      </w:r>
      <w:r w:rsidRPr="00956CDF">
        <w:rPr>
          <w:rFonts w:eastAsia="Times New Roman" w:cstheme="minorHAnsi"/>
          <w:color w:val="222222"/>
          <w:bdr w:val="none" w:sz="0" w:space="0" w:color="auto" w:frame="1"/>
          <w:lang w:eastAsia="en-CA"/>
        </w:rPr>
        <w:t> Certain goals may no longer be attainable as a result of adverse situations. Accepting circumstances that cannot be changed can help you focus on circumstances that you can alter.</w:t>
      </w:r>
    </w:p>
    <w:p w14:paraId="51315D42"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4. Move toward your goals. </w:t>
      </w:r>
      <w:r w:rsidRPr="00956CDF">
        <w:rPr>
          <w:rFonts w:eastAsia="Times New Roman" w:cstheme="minorHAnsi"/>
          <w:color w:val="222222"/>
          <w:bdr w:val="none" w:sz="0" w:space="0" w:color="auto" w:frame="1"/>
          <w:lang w:eastAsia="en-CA"/>
        </w:rPr>
        <w:t>Develop some realistic goals. Do something regularly — even if it seems like a small accomplishment — that enables you to move toward your goals. Instead of focusing on tasks that seem unachievable, ask yourself, “What’s one thing I know I can accomplish today that helps me move in the direction I want to go?”</w:t>
      </w:r>
    </w:p>
    <w:p w14:paraId="6DD389CF"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5. Take decisive actions.</w:t>
      </w:r>
      <w:r w:rsidRPr="00956CDF">
        <w:rPr>
          <w:rFonts w:eastAsia="Times New Roman" w:cstheme="minorHAnsi"/>
          <w:color w:val="222222"/>
          <w:bdr w:val="none" w:sz="0" w:space="0" w:color="auto" w:frame="1"/>
          <w:lang w:eastAsia="en-CA"/>
        </w:rPr>
        <w:t> Act on adverse situations as much as you can. Take decisive actions, rather than detaching completely from problems and stresses and wishing they would just go away.</w:t>
      </w:r>
    </w:p>
    <w:p w14:paraId="675ACC6C"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6. Look for opportunities for self-discovery.</w:t>
      </w:r>
      <w:r w:rsidRPr="00956CDF">
        <w:rPr>
          <w:rFonts w:eastAsia="Times New Roman" w:cstheme="minorHAnsi"/>
          <w:color w:val="222222"/>
          <w:bdr w:val="none" w:sz="0" w:space="0" w:color="auto" w:frame="1"/>
          <w:lang w:eastAsia="en-CA"/>
        </w:rPr>
        <w:t> People often learn something about themselves and may find that they have grown in some respect as a result of their struggle with loss. Many people who have experienced tragedies and hardship have reported better relationships, greater sense of strength even while feeling vulnerable, increased sense of self-worth, a more developed spirituality, and heightened appreciation for life.</w:t>
      </w:r>
    </w:p>
    <w:p w14:paraId="21613FC0"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7. Nurture a positive view of yourself.</w:t>
      </w:r>
      <w:r w:rsidRPr="00956CDF">
        <w:rPr>
          <w:rFonts w:eastAsia="Times New Roman" w:cstheme="minorHAnsi"/>
          <w:color w:val="222222"/>
          <w:bdr w:val="none" w:sz="0" w:space="0" w:color="auto" w:frame="1"/>
          <w:lang w:eastAsia="en-CA"/>
        </w:rPr>
        <w:t> Developing confidence in your ability to solve problems and trusting your instincts helps build resilience.</w:t>
      </w:r>
    </w:p>
    <w:p w14:paraId="2591F0DF" w14:textId="79B074D6" w:rsidR="00956CDF" w:rsidRPr="00956CDF" w:rsidRDefault="00956CDF" w:rsidP="00956CDF">
      <w:pPr>
        <w:shd w:val="clear" w:color="auto" w:fill="FFFFFF"/>
        <w:spacing w:after="0" w:line="240" w:lineRule="auto"/>
        <w:textAlignment w:val="baseline"/>
        <w:rPr>
          <w:rFonts w:eastAsia="Times New Roman" w:cstheme="minorHAnsi"/>
          <w:color w:val="777777"/>
          <w:bdr w:val="none" w:sz="0" w:space="0" w:color="auto" w:frame="1"/>
          <w:lang w:eastAsia="en-CA"/>
        </w:rPr>
      </w:pPr>
      <w:r w:rsidRPr="00956CDF">
        <w:rPr>
          <w:rFonts w:eastAsia="Times New Roman" w:cstheme="minorHAnsi"/>
          <w:b/>
          <w:bCs/>
          <w:color w:val="222222"/>
          <w:bdr w:val="none" w:sz="0" w:space="0" w:color="auto" w:frame="1"/>
          <w:lang w:eastAsia="en-CA"/>
        </w:rPr>
        <w:t>8. Keep things in perspective. </w:t>
      </w:r>
      <w:r w:rsidRPr="00956CDF">
        <w:rPr>
          <w:rFonts w:eastAsia="Times New Roman" w:cstheme="minorHAnsi"/>
          <w:color w:val="222222"/>
          <w:bdr w:val="none" w:sz="0" w:space="0" w:color="auto" w:frame="1"/>
          <w:lang w:eastAsia="en-CA"/>
        </w:rPr>
        <w:t>Even when facing very painful events, try to consider the stressful situation in a broader context and keep a long-term perspective. Avoid blowing the event out of proportion.</w:t>
      </w:r>
    </w:p>
    <w:p w14:paraId="51A51998" w14:textId="59BF31F3"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9. Maintain a hopeful outlook. </w:t>
      </w:r>
      <w:r w:rsidRPr="00956CDF">
        <w:rPr>
          <w:rFonts w:eastAsia="Times New Roman" w:cstheme="minorHAnsi"/>
          <w:color w:val="222222"/>
          <w:bdr w:val="none" w:sz="0" w:space="0" w:color="auto" w:frame="1"/>
          <w:lang w:eastAsia="en-CA"/>
        </w:rPr>
        <w:t>An optimistic outlook enables you to expect that good things will happen in your life. Try visualizing what you want, rather than worrying about what you fear.</w:t>
      </w:r>
    </w:p>
    <w:p w14:paraId="45D3CC61" w14:textId="77777777" w:rsidR="00956CDF" w:rsidRPr="00956CDF" w:rsidRDefault="00956CDF" w:rsidP="00956CDF">
      <w:pPr>
        <w:shd w:val="clear" w:color="auto" w:fill="FFFFFF"/>
        <w:spacing w:after="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b/>
          <w:bCs/>
          <w:color w:val="222222"/>
          <w:bdr w:val="none" w:sz="0" w:space="0" w:color="auto" w:frame="1"/>
          <w:lang w:eastAsia="en-CA"/>
        </w:rPr>
        <w:t>10. Take care of yourself.</w:t>
      </w:r>
      <w:r w:rsidRPr="00956CDF">
        <w:rPr>
          <w:rFonts w:eastAsia="Times New Roman" w:cstheme="minorHAnsi"/>
          <w:color w:val="222222"/>
          <w:bdr w:val="none" w:sz="0" w:space="0" w:color="auto" w:frame="1"/>
          <w:lang w:eastAsia="en-CA"/>
        </w:rPr>
        <w:t> Pay attention to your own needs and feelings. Engage in activities that you enjoy and find relaxing. Exercise regularly. Taking care of yourself helps to keep your mind and body primed to deal with situations that require resilience.</w:t>
      </w:r>
    </w:p>
    <w:p w14:paraId="69546C91" w14:textId="77777777" w:rsidR="00956CDF" w:rsidRPr="00956CDF" w:rsidRDefault="00956CDF" w:rsidP="00956CDF">
      <w:pPr>
        <w:shd w:val="clear" w:color="auto" w:fill="FFFFFF"/>
        <w:spacing w:after="300" w:line="240" w:lineRule="auto"/>
        <w:textAlignment w:val="baseline"/>
        <w:rPr>
          <w:rFonts w:eastAsia="Times New Roman" w:cstheme="minorHAnsi"/>
          <w:color w:val="222222"/>
          <w:bdr w:val="none" w:sz="0" w:space="0" w:color="auto" w:frame="1"/>
          <w:lang w:eastAsia="en-CA"/>
        </w:rPr>
      </w:pPr>
      <w:r w:rsidRPr="00956CDF">
        <w:rPr>
          <w:rFonts w:eastAsia="Times New Roman" w:cstheme="minorHAnsi"/>
          <w:color w:val="222222"/>
          <w:bdr w:val="none" w:sz="0" w:space="0" w:color="auto" w:frame="1"/>
          <w:lang w:eastAsia="en-CA"/>
        </w:rPr>
        <w:t>Additional ways of strengthening resilience may be helpful. For example, some people write about their deepest thoughts and feelings related to trauma or other stressful events in their life. Meditation and spiritual practices help some people build connections and restore hope.</w:t>
      </w:r>
    </w:p>
    <w:p w14:paraId="69765352" w14:textId="77777777" w:rsidR="00664732" w:rsidRPr="00956CDF" w:rsidRDefault="00664732">
      <w:pPr>
        <w:rPr>
          <w:rFonts w:cstheme="minorHAnsi"/>
        </w:rPr>
      </w:pPr>
    </w:p>
    <w:sectPr w:rsidR="00664732" w:rsidRPr="00956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32"/>
    <w:rsid w:val="00664732"/>
    <w:rsid w:val="00956C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135E"/>
  <w15:chartTrackingRefBased/>
  <w15:docId w15:val="{8E642772-B888-4529-9590-7E667FAD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6C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956CD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CDF"/>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956CDF"/>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956CDF"/>
    <w:rPr>
      <w:color w:val="0000FF"/>
      <w:u w:val="single"/>
    </w:rPr>
  </w:style>
  <w:style w:type="character" w:customStyle="1" w:styleId="authorname">
    <w:name w:val="author_name"/>
    <w:basedOn w:val="DefaultParagraphFont"/>
    <w:rsid w:val="00956CDF"/>
  </w:style>
  <w:style w:type="paragraph" w:styleId="NormalWeb">
    <w:name w:val="Normal (Web)"/>
    <w:basedOn w:val="Normal"/>
    <w:uiPriority w:val="99"/>
    <w:semiHidden/>
    <w:unhideWhenUsed/>
    <w:rsid w:val="00956CD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56CDF"/>
    <w:rPr>
      <w:b/>
      <w:bCs/>
    </w:rPr>
  </w:style>
  <w:style w:type="character" w:customStyle="1" w:styleId="therabblegend">
    <w:name w:val="therabb_legend"/>
    <w:basedOn w:val="DefaultParagraphFont"/>
    <w:rsid w:val="0095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4316">
      <w:bodyDiv w:val="1"/>
      <w:marLeft w:val="0"/>
      <w:marRight w:val="0"/>
      <w:marTop w:val="0"/>
      <w:marBottom w:val="0"/>
      <w:divBdr>
        <w:top w:val="none" w:sz="0" w:space="0" w:color="auto"/>
        <w:left w:val="none" w:sz="0" w:space="0" w:color="auto"/>
        <w:bottom w:val="none" w:sz="0" w:space="0" w:color="auto"/>
        <w:right w:val="none" w:sz="0" w:space="0" w:color="auto"/>
      </w:divBdr>
      <w:divsChild>
        <w:div w:id="546257606">
          <w:marLeft w:val="0"/>
          <w:marRight w:val="0"/>
          <w:marTop w:val="0"/>
          <w:marBottom w:val="0"/>
          <w:divBdr>
            <w:top w:val="none" w:sz="0" w:space="0" w:color="auto"/>
            <w:left w:val="none" w:sz="0" w:space="0" w:color="auto"/>
            <w:bottom w:val="none" w:sz="0" w:space="0" w:color="auto"/>
            <w:right w:val="none" w:sz="0" w:space="0" w:color="auto"/>
          </w:divBdr>
          <w:divsChild>
            <w:div w:id="1643652606">
              <w:marLeft w:val="0"/>
              <w:marRight w:val="0"/>
              <w:marTop w:val="0"/>
              <w:marBottom w:val="0"/>
              <w:divBdr>
                <w:top w:val="none" w:sz="0" w:space="0" w:color="auto"/>
                <w:left w:val="none" w:sz="0" w:space="0" w:color="auto"/>
                <w:bottom w:val="none" w:sz="0" w:space="0" w:color="auto"/>
                <w:right w:val="none" w:sz="0" w:space="0" w:color="auto"/>
              </w:divBdr>
              <w:divsChild>
                <w:div w:id="1782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2601">
          <w:marLeft w:val="0"/>
          <w:marRight w:val="0"/>
          <w:marTop w:val="0"/>
          <w:marBottom w:val="0"/>
          <w:divBdr>
            <w:top w:val="none" w:sz="0" w:space="0" w:color="auto"/>
            <w:left w:val="none" w:sz="0" w:space="0" w:color="auto"/>
            <w:bottom w:val="none" w:sz="0" w:space="0" w:color="auto"/>
            <w:right w:val="none" w:sz="0" w:space="0" w:color="auto"/>
          </w:divBdr>
          <w:divsChild>
            <w:div w:id="880242940">
              <w:marLeft w:val="0"/>
              <w:marRight w:val="0"/>
              <w:marTop w:val="120"/>
              <w:marBottom w:val="120"/>
              <w:divBdr>
                <w:top w:val="none" w:sz="0" w:space="0" w:color="auto"/>
                <w:left w:val="none" w:sz="0" w:space="0" w:color="auto"/>
                <w:bottom w:val="none" w:sz="0" w:space="0" w:color="auto"/>
                <w:right w:val="none" w:sz="0" w:space="0" w:color="auto"/>
              </w:divBdr>
              <w:divsChild>
                <w:div w:id="625158445">
                  <w:marLeft w:val="0"/>
                  <w:marRight w:val="0"/>
                  <w:marTop w:val="0"/>
                  <w:marBottom w:val="0"/>
                  <w:divBdr>
                    <w:top w:val="none" w:sz="0" w:space="0" w:color="auto"/>
                    <w:left w:val="none" w:sz="0" w:space="0" w:color="auto"/>
                    <w:bottom w:val="none" w:sz="0" w:space="0" w:color="auto"/>
                    <w:right w:val="none" w:sz="0" w:space="0" w:color="auto"/>
                  </w:divBdr>
                  <w:divsChild>
                    <w:div w:id="1740051136">
                      <w:marLeft w:val="75"/>
                      <w:marRight w:val="75"/>
                      <w:marTop w:val="0"/>
                      <w:marBottom w:val="0"/>
                      <w:divBdr>
                        <w:top w:val="none" w:sz="0" w:space="0" w:color="auto"/>
                        <w:left w:val="none" w:sz="0" w:space="0" w:color="auto"/>
                        <w:bottom w:val="none" w:sz="0" w:space="0" w:color="auto"/>
                        <w:right w:val="none" w:sz="0" w:space="0" w:color="auto"/>
                      </w:divBdr>
                      <w:divsChild>
                        <w:div w:id="1466587143">
                          <w:marLeft w:val="0"/>
                          <w:marRight w:val="0"/>
                          <w:marTop w:val="0"/>
                          <w:marBottom w:val="0"/>
                          <w:divBdr>
                            <w:top w:val="none" w:sz="0" w:space="0" w:color="auto"/>
                            <w:left w:val="none" w:sz="0" w:space="0" w:color="auto"/>
                            <w:bottom w:val="none" w:sz="0" w:space="0" w:color="auto"/>
                            <w:right w:val="none" w:sz="0" w:space="0" w:color="auto"/>
                          </w:divBdr>
                        </w:div>
                        <w:div w:id="1654944095">
                          <w:marLeft w:val="0"/>
                          <w:marRight w:val="0"/>
                          <w:marTop w:val="0"/>
                          <w:marBottom w:val="0"/>
                          <w:divBdr>
                            <w:top w:val="none" w:sz="0" w:space="0" w:color="auto"/>
                            <w:left w:val="none" w:sz="0" w:space="0" w:color="auto"/>
                            <w:bottom w:val="none" w:sz="0" w:space="0" w:color="auto"/>
                            <w:right w:val="none" w:sz="0" w:space="0" w:color="auto"/>
                          </w:divBdr>
                        </w:div>
                      </w:divsChild>
                    </w:div>
                    <w:div w:id="242568578">
                      <w:marLeft w:val="0"/>
                      <w:marRight w:val="0"/>
                      <w:marTop w:val="0"/>
                      <w:marBottom w:val="0"/>
                      <w:divBdr>
                        <w:top w:val="none" w:sz="0" w:space="0" w:color="auto"/>
                        <w:left w:val="none" w:sz="0" w:space="0" w:color="auto"/>
                        <w:bottom w:val="none" w:sz="0" w:space="0" w:color="auto"/>
                        <w:right w:val="none" w:sz="0" w:space="0" w:color="auto"/>
                      </w:divBdr>
                      <w:divsChild>
                        <w:div w:id="1889104559">
                          <w:marLeft w:val="75"/>
                          <w:marRight w:val="75"/>
                          <w:marTop w:val="0"/>
                          <w:marBottom w:val="0"/>
                          <w:divBdr>
                            <w:top w:val="none" w:sz="0" w:space="0" w:color="auto"/>
                            <w:left w:val="none" w:sz="0" w:space="0" w:color="auto"/>
                            <w:bottom w:val="none" w:sz="0" w:space="0" w:color="auto"/>
                            <w:right w:val="none" w:sz="0" w:space="0" w:color="auto"/>
                          </w:divBdr>
                          <w:divsChild>
                            <w:div w:id="1412510981">
                              <w:marLeft w:val="0"/>
                              <w:marRight w:val="0"/>
                              <w:marTop w:val="0"/>
                              <w:marBottom w:val="0"/>
                              <w:divBdr>
                                <w:top w:val="none" w:sz="0" w:space="0" w:color="auto"/>
                                <w:left w:val="none" w:sz="0" w:space="0" w:color="auto"/>
                                <w:bottom w:val="none" w:sz="0" w:space="0" w:color="auto"/>
                                <w:right w:val="none" w:sz="0" w:space="0" w:color="auto"/>
                              </w:divBdr>
                            </w:div>
                            <w:div w:id="157962268">
                              <w:marLeft w:val="0"/>
                              <w:marRight w:val="0"/>
                              <w:marTop w:val="0"/>
                              <w:marBottom w:val="0"/>
                              <w:divBdr>
                                <w:top w:val="none" w:sz="0" w:space="0" w:color="auto"/>
                                <w:left w:val="none" w:sz="0" w:space="0" w:color="auto"/>
                                <w:bottom w:val="none" w:sz="0" w:space="0" w:color="auto"/>
                                <w:right w:val="none" w:sz="0" w:space="0" w:color="auto"/>
                              </w:divBdr>
                            </w:div>
                          </w:divsChild>
                        </w:div>
                        <w:div w:id="256982391">
                          <w:marLeft w:val="0"/>
                          <w:marRight w:val="0"/>
                          <w:marTop w:val="0"/>
                          <w:marBottom w:val="0"/>
                          <w:divBdr>
                            <w:top w:val="none" w:sz="0" w:space="0" w:color="auto"/>
                            <w:left w:val="none" w:sz="0" w:space="0" w:color="auto"/>
                            <w:bottom w:val="none" w:sz="0" w:space="0" w:color="auto"/>
                            <w:right w:val="none" w:sz="0" w:space="0" w:color="auto"/>
                          </w:divBdr>
                          <w:divsChild>
                            <w:div w:id="991569344">
                              <w:marLeft w:val="75"/>
                              <w:marRight w:val="75"/>
                              <w:marTop w:val="0"/>
                              <w:marBottom w:val="0"/>
                              <w:divBdr>
                                <w:top w:val="none" w:sz="0" w:space="0" w:color="auto"/>
                                <w:left w:val="none" w:sz="0" w:space="0" w:color="auto"/>
                                <w:bottom w:val="none" w:sz="0" w:space="0" w:color="auto"/>
                                <w:right w:val="none" w:sz="0" w:space="0" w:color="auto"/>
                              </w:divBdr>
                              <w:divsChild>
                                <w:div w:id="1011639697">
                                  <w:marLeft w:val="0"/>
                                  <w:marRight w:val="0"/>
                                  <w:marTop w:val="0"/>
                                  <w:marBottom w:val="0"/>
                                  <w:divBdr>
                                    <w:top w:val="none" w:sz="0" w:space="0" w:color="auto"/>
                                    <w:left w:val="none" w:sz="0" w:space="0" w:color="auto"/>
                                    <w:bottom w:val="none" w:sz="0" w:space="0" w:color="auto"/>
                                    <w:right w:val="none" w:sz="0" w:space="0" w:color="auto"/>
                                  </w:divBdr>
                                </w:div>
                                <w:div w:id="1835215653">
                                  <w:marLeft w:val="0"/>
                                  <w:marRight w:val="0"/>
                                  <w:marTop w:val="0"/>
                                  <w:marBottom w:val="0"/>
                                  <w:divBdr>
                                    <w:top w:val="none" w:sz="0" w:space="0" w:color="auto"/>
                                    <w:left w:val="none" w:sz="0" w:space="0" w:color="auto"/>
                                    <w:bottom w:val="none" w:sz="0" w:space="0" w:color="auto"/>
                                    <w:right w:val="none" w:sz="0" w:space="0" w:color="auto"/>
                                  </w:divBdr>
                                </w:div>
                              </w:divsChild>
                            </w:div>
                            <w:div w:id="1356035494">
                              <w:marLeft w:val="0"/>
                              <w:marRight w:val="0"/>
                              <w:marTop w:val="0"/>
                              <w:marBottom w:val="0"/>
                              <w:divBdr>
                                <w:top w:val="none" w:sz="0" w:space="0" w:color="auto"/>
                                <w:left w:val="none" w:sz="0" w:space="0" w:color="auto"/>
                                <w:bottom w:val="none" w:sz="0" w:space="0" w:color="auto"/>
                                <w:right w:val="none" w:sz="0" w:space="0" w:color="auto"/>
                              </w:divBdr>
                              <w:divsChild>
                                <w:div w:id="683095287">
                                  <w:marLeft w:val="75"/>
                                  <w:marRight w:val="75"/>
                                  <w:marTop w:val="0"/>
                                  <w:marBottom w:val="0"/>
                                  <w:divBdr>
                                    <w:top w:val="none" w:sz="0" w:space="0" w:color="auto"/>
                                    <w:left w:val="none" w:sz="0" w:space="0" w:color="auto"/>
                                    <w:bottom w:val="none" w:sz="0" w:space="0" w:color="auto"/>
                                    <w:right w:val="none" w:sz="0" w:space="0" w:color="auto"/>
                                  </w:divBdr>
                                  <w:divsChild>
                                    <w:div w:id="934439809">
                                      <w:marLeft w:val="0"/>
                                      <w:marRight w:val="0"/>
                                      <w:marTop w:val="0"/>
                                      <w:marBottom w:val="0"/>
                                      <w:divBdr>
                                        <w:top w:val="none" w:sz="0" w:space="0" w:color="auto"/>
                                        <w:left w:val="none" w:sz="0" w:space="0" w:color="auto"/>
                                        <w:bottom w:val="none" w:sz="0" w:space="0" w:color="auto"/>
                                        <w:right w:val="none" w:sz="0" w:space="0" w:color="auto"/>
                                      </w:divBdr>
                                    </w:div>
                                    <w:div w:id="345598494">
                                      <w:marLeft w:val="0"/>
                                      <w:marRight w:val="0"/>
                                      <w:marTop w:val="0"/>
                                      <w:marBottom w:val="0"/>
                                      <w:divBdr>
                                        <w:top w:val="none" w:sz="0" w:space="0" w:color="auto"/>
                                        <w:left w:val="none" w:sz="0" w:space="0" w:color="auto"/>
                                        <w:bottom w:val="none" w:sz="0" w:space="0" w:color="auto"/>
                                        <w:right w:val="none" w:sz="0" w:space="0" w:color="auto"/>
                                      </w:divBdr>
                                    </w:div>
                                  </w:divsChild>
                                </w:div>
                                <w:div w:id="222764303">
                                  <w:marLeft w:val="0"/>
                                  <w:marRight w:val="0"/>
                                  <w:marTop w:val="0"/>
                                  <w:marBottom w:val="0"/>
                                  <w:divBdr>
                                    <w:top w:val="none" w:sz="0" w:space="0" w:color="auto"/>
                                    <w:left w:val="none" w:sz="0" w:space="0" w:color="auto"/>
                                    <w:bottom w:val="none" w:sz="0" w:space="0" w:color="auto"/>
                                    <w:right w:val="none" w:sz="0" w:space="0" w:color="auto"/>
                                  </w:divBdr>
                                  <w:divsChild>
                                    <w:div w:id="1738211507">
                                      <w:marLeft w:val="75"/>
                                      <w:marRight w:val="75"/>
                                      <w:marTop w:val="0"/>
                                      <w:marBottom w:val="0"/>
                                      <w:divBdr>
                                        <w:top w:val="none" w:sz="0" w:space="0" w:color="auto"/>
                                        <w:left w:val="none" w:sz="0" w:space="0" w:color="auto"/>
                                        <w:bottom w:val="none" w:sz="0" w:space="0" w:color="auto"/>
                                        <w:right w:val="none" w:sz="0" w:space="0" w:color="auto"/>
                                      </w:divBdr>
                                      <w:divsChild>
                                        <w:div w:id="2033873951">
                                          <w:marLeft w:val="0"/>
                                          <w:marRight w:val="0"/>
                                          <w:marTop w:val="0"/>
                                          <w:marBottom w:val="0"/>
                                          <w:divBdr>
                                            <w:top w:val="none" w:sz="0" w:space="0" w:color="auto"/>
                                            <w:left w:val="none" w:sz="0" w:space="0" w:color="auto"/>
                                            <w:bottom w:val="none" w:sz="0" w:space="0" w:color="auto"/>
                                            <w:right w:val="none" w:sz="0" w:space="0" w:color="auto"/>
                                          </w:divBdr>
                                        </w:div>
                                        <w:div w:id="1801798450">
                                          <w:marLeft w:val="0"/>
                                          <w:marRight w:val="0"/>
                                          <w:marTop w:val="0"/>
                                          <w:marBottom w:val="0"/>
                                          <w:divBdr>
                                            <w:top w:val="none" w:sz="0" w:space="0" w:color="auto"/>
                                            <w:left w:val="none" w:sz="0" w:space="0" w:color="auto"/>
                                            <w:bottom w:val="none" w:sz="0" w:space="0" w:color="auto"/>
                                            <w:right w:val="none" w:sz="0" w:space="0" w:color="auto"/>
                                          </w:divBdr>
                                        </w:div>
                                      </w:divsChild>
                                    </w:div>
                                    <w:div w:id="345863076">
                                      <w:marLeft w:val="0"/>
                                      <w:marRight w:val="0"/>
                                      <w:marTop w:val="0"/>
                                      <w:marBottom w:val="0"/>
                                      <w:divBdr>
                                        <w:top w:val="none" w:sz="0" w:space="0" w:color="auto"/>
                                        <w:left w:val="none" w:sz="0" w:space="0" w:color="auto"/>
                                        <w:bottom w:val="none" w:sz="0" w:space="0" w:color="auto"/>
                                        <w:right w:val="none" w:sz="0" w:space="0" w:color="auto"/>
                                      </w:divBdr>
                                      <w:divsChild>
                                        <w:div w:id="342778287">
                                          <w:marLeft w:val="75"/>
                                          <w:marRight w:val="75"/>
                                          <w:marTop w:val="0"/>
                                          <w:marBottom w:val="0"/>
                                          <w:divBdr>
                                            <w:top w:val="none" w:sz="0" w:space="0" w:color="auto"/>
                                            <w:left w:val="none" w:sz="0" w:space="0" w:color="auto"/>
                                            <w:bottom w:val="none" w:sz="0" w:space="0" w:color="auto"/>
                                            <w:right w:val="none" w:sz="0" w:space="0" w:color="auto"/>
                                          </w:divBdr>
                                          <w:divsChild>
                                            <w:div w:id="1403944395">
                                              <w:marLeft w:val="0"/>
                                              <w:marRight w:val="0"/>
                                              <w:marTop w:val="0"/>
                                              <w:marBottom w:val="0"/>
                                              <w:divBdr>
                                                <w:top w:val="none" w:sz="0" w:space="0" w:color="auto"/>
                                                <w:left w:val="none" w:sz="0" w:space="0" w:color="auto"/>
                                                <w:bottom w:val="none" w:sz="0" w:space="0" w:color="auto"/>
                                                <w:right w:val="none" w:sz="0" w:space="0" w:color="auto"/>
                                              </w:divBdr>
                                            </w:div>
                                            <w:div w:id="177779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chcentral.com/lib/author/aps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Melenie Olfert</dc:creator>
  <cp:keywords/>
  <dc:description/>
  <cp:lastModifiedBy>Melenie Olfert</cp:lastModifiedBy>
  <cp:revision>2</cp:revision>
  <cp:lastPrinted>2020-07-18T20:48:00Z</cp:lastPrinted>
  <dcterms:created xsi:type="dcterms:W3CDTF">2020-07-18T20:49:00Z</dcterms:created>
  <dcterms:modified xsi:type="dcterms:W3CDTF">2020-07-18T20:49:00Z</dcterms:modified>
</cp:coreProperties>
</file>