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2F791" w14:textId="5A7EE86C" w:rsidR="00C856DA" w:rsidRPr="00C856DA" w:rsidRDefault="00C856DA" w:rsidP="00B948F0">
      <w:pPr>
        <w:autoSpaceDE w:val="0"/>
        <w:snapToGrid w:val="0"/>
        <w:spacing w:after="280" w:line="100" w:lineRule="atLeast"/>
        <w:rPr>
          <w:rFonts w:ascii="Century Gothic" w:hAnsi="Century Gothic"/>
          <w:b/>
          <w:sz w:val="24"/>
          <w:szCs w:val="24"/>
          <w:u w:val="single"/>
          <w:lang w:val="en-US"/>
        </w:rPr>
      </w:pPr>
      <w:r w:rsidRPr="00C856DA">
        <w:rPr>
          <w:rFonts w:ascii="Century Gothic" w:hAnsi="Century Gothic"/>
          <w:b/>
          <w:sz w:val="24"/>
          <w:szCs w:val="24"/>
          <w:u w:val="single"/>
          <w:lang w:val="en-US"/>
        </w:rPr>
        <w:t>How to Make a Decision</w:t>
      </w:r>
      <w:r w:rsidR="003B5C5B">
        <w:rPr>
          <w:rFonts w:ascii="Century Gothic" w:hAnsi="Century Gothic"/>
          <w:b/>
          <w:sz w:val="24"/>
          <w:szCs w:val="24"/>
          <w:u w:val="single"/>
          <w:lang w:val="en-US"/>
        </w:rPr>
        <w:t>?</w:t>
      </w:r>
      <w:bookmarkStart w:id="0" w:name="_GoBack"/>
      <w:bookmarkEnd w:id="0"/>
    </w:p>
    <w:p w14:paraId="7C570A7B" w14:textId="77777777" w:rsidR="00C856DA" w:rsidRPr="00C856DA" w:rsidRDefault="00C856DA" w:rsidP="00B948F0">
      <w:pPr>
        <w:autoSpaceDE w:val="0"/>
        <w:snapToGrid w:val="0"/>
        <w:spacing w:after="280" w:line="100" w:lineRule="atLeast"/>
        <w:rPr>
          <w:rFonts w:ascii="Century Gothic" w:eastAsia="Verdana" w:hAnsi="Century Gothic" w:cstheme="minorHAnsi"/>
          <w:b/>
          <w:bCs/>
          <w:color w:val="000000"/>
          <w:sz w:val="24"/>
          <w:szCs w:val="24"/>
        </w:rPr>
      </w:pPr>
    </w:p>
    <w:p w14:paraId="7C6F9012" w14:textId="77777777" w:rsidR="00B948F0" w:rsidRPr="00C856DA" w:rsidRDefault="00B948F0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lang w:eastAsia="ar-SA"/>
        </w:rPr>
      </w:pPr>
      <w:r w:rsidRPr="00C856DA">
        <w:rPr>
          <w:rFonts w:ascii="Century Gothic" w:hAnsi="Century Gothic" w:cstheme="minorHAnsi"/>
          <w:sz w:val="24"/>
          <w:szCs w:val="24"/>
          <w:u w:val="single"/>
          <w:lang w:eastAsia="ar-SA"/>
        </w:rPr>
        <w:t>Step 1</w:t>
      </w:r>
      <w:r w:rsidRPr="00C856DA">
        <w:rPr>
          <w:rFonts w:ascii="Century Gothic" w:hAnsi="Century Gothic" w:cstheme="minorHAnsi"/>
          <w:sz w:val="24"/>
          <w:szCs w:val="24"/>
          <w:lang w:eastAsia="ar-SA"/>
        </w:rPr>
        <w:t xml:space="preserve">: Establish evaluation criteria-how do you define “success?” </w:t>
      </w:r>
    </w:p>
    <w:p w14:paraId="5EF71027" w14:textId="77777777" w:rsidR="00D15512" w:rsidRPr="00C856DA" w:rsidRDefault="00D15512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u w:val="single"/>
          <w:lang w:eastAsia="ar-SA"/>
        </w:rPr>
      </w:pPr>
    </w:p>
    <w:p w14:paraId="47338DB2" w14:textId="77777777" w:rsidR="00B948F0" w:rsidRPr="00C856DA" w:rsidRDefault="00B948F0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lang w:eastAsia="ar-SA"/>
        </w:rPr>
      </w:pPr>
      <w:r w:rsidRPr="00C856DA">
        <w:rPr>
          <w:rFonts w:ascii="Century Gothic" w:hAnsi="Century Gothic" w:cstheme="minorHAnsi"/>
          <w:sz w:val="24"/>
          <w:szCs w:val="24"/>
          <w:u w:val="single"/>
          <w:lang w:eastAsia="ar-SA"/>
        </w:rPr>
        <w:t>Step 2</w:t>
      </w:r>
      <w:r w:rsidRPr="00C856DA">
        <w:rPr>
          <w:rFonts w:ascii="Century Gothic" w:hAnsi="Century Gothic" w:cstheme="minorHAnsi"/>
          <w:sz w:val="24"/>
          <w:szCs w:val="24"/>
          <w:lang w:eastAsia="ar-SA"/>
        </w:rPr>
        <w:t xml:space="preserve">: Collect the information needed: </w:t>
      </w:r>
    </w:p>
    <w:p w14:paraId="1FCFC43A" w14:textId="77777777" w:rsidR="00D15512" w:rsidRPr="00C856DA" w:rsidRDefault="00D15512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u w:val="single"/>
          <w:lang w:eastAsia="ar-SA"/>
        </w:rPr>
      </w:pPr>
    </w:p>
    <w:p w14:paraId="00A7A164" w14:textId="77777777" w:rsidR="00B948F0" w:rsidRPr="00C856DA" w:rsidRDefault="00B948F0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lang w:eastAsia="ar-SA"/>
        </w:rPr>
      </w:pPr>
      <w:r w:rsidRPr="00C856DA">
        <w:rPr>
          <w:rFonts w:ascii="Century Gothic" w:hAnsi="Century Gothic" w:cstheme="minorHAnsi"/>
          <w:sz w:val="24"/>
          <w:szCs w:val="24"/>
          <w:u w:val="single"/>
          <w:lang w:eastAsia="ar-SA"/>
        </w:rPr>
        <w:t>Step 3</w:t>
      </w:r>
      <w:r w:rsidRPr="00C856DA">
        <w:rPr>
          <w:rFonts w:ascii="Century Gothic" w:hAnsi="Century Gothic" w:cstheme="minorHAnsi"/>
          <w:sz w:val="24"/>
          <w:szCs w:val="24"/>
          <w:lang w:eastAsia="ar-SA"/>
        </w:rPr>
        <w:t xml:space="preserve">: Find alternatives: </w:t>
      </w:r>
    </w:p>
    <w:p w14:paraId="39E73545" w14:textId="77777777" w:rsidR="00D15512" w:rsidRPr="00C856DA" w:rsidRDefault="00D15512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u w:val="single"/>
          <w:lang w:eastAsia="ar-SA"/>
        </w:rPr>
      </w:pPr>
    </w:p>
    <w:p w14:paraId="75F37DE4" w14:textId="77777777" w:rsidR="00B948F0" w:rsidRPr="00C856DA" w:rsidRDefault="00B948F0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lang w:eastAsia="ar-SA"/>
        </w:rPr>
      </w:pPr>
      <w:r w:rsidRPr="00C856DA">
        <w:rPr>
          <w:rFonts w:ascii="Century Gothic" w:hAnsi="Century Gothic" w:cstheme="minorHAnsi"/>
          <w:sz w:val="24"/>
          <w:szCs w:val="24"/>
          <w:u w:val="single"/>
          <w:lang w:eastAsia="ar-SA"/>
        </w:rPr>
        <w:t>Step 4</w:t>
      </w:r>
      <w:r w:rsidRPr="00C856DA">
        <w:rPr>
          <w:rFonts w:ascii="Century Gothic" w:hAnsi="Century Gothic" w:cstheme="minorHAnsi"/>
          <w:sz w:val="24"/>
          <w:szCs w:val="24"/>
          <w:lang w:eastAsia="ar-SA"/>
        </w:rPr>
        <w:t xml:space="preserve">: Evaluate the alternatives: </w:t>
      </w:r>
    </w:p>
    <w:p w14:paraId="193199BA" w14:textId="77777777" w:rsidR="00D15512" w:rsidRPr="00C856DA" w:rsidRDefault="00D15512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u w:val="single"/>
          <w:lang w:eastAsia="ar-SA"/>
        </w:rPr>
      </w:pPr>
    </w:p>
    <w:p w14:paraId="1EE33ED4" w14:textId="77777777" w:rsidR="00B948F0" w:rsidRPr="00C856DA" w:rsidRDefault="00B948F0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lang w:eastAsia="ar-SA"/>
        </w:rPr>
      </w:pPr>
      <w:r w:rsidRPr="00C856DA">
        <w:rPr>
          <w:rFonts w:ascii="Century Gothic" w:hAnsi="Century Gothic" w:cstheme="minorHAnsi"/>
          <w:sz w:val="24"/>
          <w:szCs w:val="24"/>
          <w:u w:val="single"/>
          <w:lang w:eastAsia="ar-SA"/>
        </w:rPr>
        <w:t>Step 5</w:t>
      </w:r>
      <w:r w:rsidRPr="00C856DA">
        <w:rPr>
          <w:rFonts w:ascii="Century Gothic" w:hAnsi="Century Gothic" w:cstheme="minorHAnsi"/>
          <w:sz w:val="24"/>
          <w:szCs w:val="24"/>
          <w:lang w:eastAsia="ar-SA"/>
        </w:rPr>
        <w:t xml:space="preserve">: Make the decision! </w:t>
      </w:r>
    </w:p>
    <w:p w14:paraId="0EEDFEB8" w14:textId="77777777" w:rsidR="00D15512" w:rsidRPr="00C856DA" w:rsidRDefault="00D15512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u w:val="single"/>
          <w:lang w:eastAsia="ar-SA"/>
        </w:rPr>
      </w:pPr>
    </w:p>
    <w:p w14:paraId="5B51990E" w14:textId="5922DD8C" w:rsidR="00B948F0" w:rsidRPr="00C856DA" w:rsidRDefault="00B948F0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lang w:eastAsia="ar-SA"/>
        </w:rPr>
      </w:pPr>
      <w:r w:rsidRPr="00C856DA">
        <w:rPr>
          <w:rFonts w:ascii="Century Gothic" w:hAnsi="Century Gothic" w:cstheme="minorHAnsi"/>
          <w:sz w:val="24"/>
          <w:szCs w:val="24"/>
          <w:u w:val="single"/>
          <w:lang w:eastAsia="ar-SA"/>
        </w:rPr>
        <w:t>Step 6</w:t>
      </w:r>
      <w:r w:rsidRPr="00C856DA">
        <w:rPr>
          <w:rFonts w:ascii="Century Gothic" w:hAnsi="Century Gothic" w:cstheme="minorHAnsi"/>
          <w:sz w:val="24"/>
          <w:szCs w:val="24"/>
          <w:lang w:eastAsia="ar-SA"/>
        </w:rPr>
        <w:t xml:space="preserve">: Evaluate the outcome of the decision: </w:t>
      </w:r>
    </w:p>
    <w:p w14:paraId="241C62B8" w14:textId="77777777" w:rsidR="00632BBE" w:rsidRPr="00C856DA" w:rsidRDefault="00632BBE" w:rsidP="00632BBE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u w:val="single"/>
          <w:lang w:eastAsia="ar-SA"/>
        </w:rPr>
      </w:pPr>
    </w:p>
    <w:p w14:paraId="3E82DA82" w14:textId="029A6254" w:rsidR="00632BBE" w:rsidRPr="00C856DA" w:rsidRDefault="00632BBE" w:rsidP="00632BBE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u w:val="single"/>
          <w:lang w:eastAsia="ar-SA"/>
        </w:rPr>
      </w:pPr>
      <w:r w:rsidRPr="00C856DA">
        <w:rPr>
          <w:rFonts w:ascii="Century Gothic" w:hAnsi="Century Gothic" w:cstheme="minorHAnsi"/>
          <w:sz w:val="24"/>
          <w:szCs w:val="24"/>
          <w:u w:val="single"/>
          <w:lang w:eastAsia="ar-SA"/>
        </w:rPr>
        <w:t xml:space="preserve">STEP 7: </w:t>
      </w:r>
      <w:r w:rsidRPr="00C856DA">
        <w:rPr>
          <w:rFonts w:ascii="Century Gothic" w:hAnsi="Century Gothic" w:cstheme="minorHAnsi"/>
          <w:sz w:val="24"/>
          <w:szCs w:val="24"/>
          <w:lang w:eastAsia="ar-SA"/>
        </w:rPr>
        <w:t>Go back to Step 1 if needed.</w:t>
      </w:r>
    </w:p>
    <w:p w14:paraId="47EFF3F7" w14:textId="77777777" w:rsidR="00632BBE" w:rsidRPr="00C856DA" w:rsidRDefault="00632BBE" w:rsidP="00B948F0">
      <w:pPr>
        <w:autoSpaceDE w:val="0"/>
        <w:snapToGrid w:val="0"/>
        <w:spacing w:after="280" w:line="100" w:lineRule="atLeast"/>
        <w:rPr>
          <w:rFonts w:ascii="Century Gothic" w:hAnsi="Century Gothic" w:cstheme="minorHAnsi"/>
          <w:sz w:val="24"/>
          <w:szCs w:val="24"/>
          <w:lang w:eastAsia="ar-SA"/>
        </w:rPr>
      </w:pPr>
    </w:p>
    <w:p w14:paraId="6469A179" w14:textId="77777777" w:rsidR="00B948F0" w:rsidRPr="00C856DA" w:rsidRDefault="00B948F0" w:rsidP="00B948F0">
      <w:pPr>
        <w:jc w:val="center"/>
        <w:rPr>
          <w:rFonts w:ascii="Century Gothic" w:hAnsi="Century Gothic"/>
          <w:sz w:val="24"/>
          <w:szCs w:val="24"/>
        </w:rPr>
      </w:pPr>
    </w:p>
    <w:sectPr w:rsidR="00B948F0" w:rsidRPr="00C856DA" w:rsidSect="00F61985">
      <w:headerReference w:type="default" r:id="rId6"/>
      <w:footerReference w:type="default" r:id="rId7"/>
      <w:pgSz w:w="12240" w:h="15840"/>
      <w:pgMar w:top="720" w:right="578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89A7E" w14:textId="77777777" w:rsidR="00022308" w:rsidRDefault="00022308" w:rsidP="00C856DA">
      <w:r>
        <w:separator/>
      </w:r>
    </w:p>
  </w:endnote>
  <w:endnote w:type="continuationSeparator" w:id="0">
    <w:p w14:paraId="60743A2C" w14:textId="77777777" w:rsidR="00022308" w:rsidRDefault="00022308" w:rsidP="00C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E80A3" w14:textId="6CB9BDAF" w:rsidR="00C856DA" w:rsidRPr="00C856DA" w:rsidRDefault="00C856DA">
    <w:pPr>
      <w:pStyle w:val="Footer"/>
      <w:jc w:val="center"/>
      <w:rPr>
        <w:rFonts w:ascii="Century Gothic" w:hAnsi="Century Gothic"/>
        <w:color w:val="000000" w:themeColor="text1"/>
        <w:sz w:val="24"/>
        <w:szCs w:val="24"/>
      </w:rPr>
    </w:pPr>
    <w:r>
      <w:rPr>
        <w:rFonts w:ascii="Century Gothic" w:hAnsi="Century Gothic"/>
        <w:color w:val="000000" w:themeColor="text1"/>
        <w:sz w:val="24"/>
        <w:szCs w:val="24"/>
      </w:rPr>
      <w:tab/>
    </w:r>
    <w:r>
      <w:rPr>
        <w:rFonts w:ascii="Century Gothic" w:hAnsi="Century Gothic"/>
        <w:color w:val="000000" w:themeColor="text1"/>
        <w:sz w:val="24"/>
        <w:szCs w:val="24"/>
      </w:rPr>
      <w:tab/>
    </w:r>
    <w:r w:rsidRPr="00C856DA">
      <w:rPr>
        <w:rFonts w:ascii="Century Gothic" w:hAnsi="Century Gothic"/>
        <w:color w:val="000000" w:themeColor="text1"/>
        <w:sz w:val="24"/>
        <w:szCs w:val="24"/>
      </w:rPr>
      <w:t xml:space="preserve">Page </w:t>
    </w:r>
    <w:r w:rsidRPr="00C856DA">
      <w:rPr>
        <w:rFonts w:ascii="Century Gothic" w:hAnsi="Century Gothic"/>
        <w:color w:val="000000" w:themeColor="text1"/>
        <w:sz w:val="24"/>
        <w:szCs w:val="24"/>
      </w:rPr>
      <w:fldChar w:fldCharType="begin"/>
    </w:r>
    <w:r w:rsidRPr="00C856DA">
      <w:rPr>
        <w:rFonts w:ascii="Century Gothic" w:hAnsi="Century Gothic"/>
        <w:color w:val="000000" w:themeColor="text1"/>
        <w:sz w:val="24"/>
        <w:szCs w:val="24"/>
      </w:rPr>
      <w:instrText xml:space="preserve"> PAGE  \* Arabic  \* MERGEFORMAT </w:instrText>
    </w:r>
    <w:r w:rsidRPr="00C856DA">
      <w:rPr>
        <w:rFonts w:ascii="Century Gothic" w:hAnsi="Century Gothic"/>
        <w:color w:val="000000" w:themeColor="text1"/>
        <w:sz w:val="24"/>
        <w:szCs w:val="24"/>
      </w:rPr>
      <w:fldChar w:fldCharType="separate"/>
    </w:r>
    <w:r w:rsidR="003B5C5B">
      <w:rPr>
        <w:rFonts w:ascii="Century Gothic" w:hAnsi="Century Gothic"/>
        <w:noProof/>
        <w:color w:val="000000" w:themeColor="text1"/>
        <w:sz w:val="24"/>
        <w:szCs w:val="24"/>
      </w:rPr>
      <w:t>1</w:t>
    </w:r>
    <w:r w:rsidRPr="00C856DA">
      <w:rPr>
        <w:rFonts w:ascii="Century Gothic" w:hAnsi="Century Gothic"/>
        <w:color w:val="000000" w:themeColor="text1"/>
        <w:sz w:val="24"/>
        <w:szCs w:val="24"/>
      </w:rPr>
      <w:fldChar w:fldCharType="end"/>
    </w:r>
    <w:r w:rsidRPr="00C856DA">
      <w:rPr>
        <w:rFonts w:ascii="Century Gothic" w:hAnsi="Century Gothic"/>
        <w:color w:val="000000" w:themeColor="text1"/>
        <w:sz w:val="24"/>
        <w:szCs w:val="24"/>
      </w:rPr>
      <w:t xml:space="preserve"> of </w:t>
    </w:r>
    <w:r w:rsidRPr="00C856DA">
      <w:rPr>
        <w:rFonts w:ascii="Century Gothic" w:hAnsi="Century Gothic"/>
        <w:color w:val="000000" w:themeColor="text1"/>
        <w:sz w:val="24"/>
        <w:szCs w:val="24"/>
      </w:rPr>
      <w:fldChar w:fldCharType="begin"/>
    </w:r>
    <w:r w:rsidRPr="00C856DA">
      <w:rPr>
        <w:rFonts w:ascii="Century Gothic" w:hAnsi="Century Gothic"/>
        <w:color w:val="000000" w:themeColor="text1"/>
        <w:sz w:val="24"/>
        <w:szCs w:val="24"/>
      </w:rPr>
      <w:instrText xml:space="preserve"> NUMPAGES  \* Arabic  \* MERGEFORMAT </w:instrText>
    </w:r>
    <w:r w:rsidRPr="00C856DA">
      <w:rPr>
        <w:rFonts w:ascii="Century Gothic" w:hAnsi="Century Gothic"/>
        <w:color w:val="000000" w:themeColor="text1"/>
        <w:sz w:val="24"/>
        <w:szCs w:val="24"/>
      </w:rPr>
      <w:fldChar w:fldCharType="separate"/>
    </w:r>
    <w:r w:rsidR="003B5C5B">
      <w:rPr>
        <w:rFonts w:ascii="Century Gothic" w:hAnsi="Century Gothic"/>
        <w:noProof/>
        <w:color w:val="000000" w:themeColor="text1"/>
        <w:sz w:val="24"/>
        <w:szCs w:val="24"/>
      </w:rPr>
      <w:t>1</w:t>
    </w:r>
    <w:r w:rsidRPr="00C856DA">
      <w:rPr>
        <w:rFonts w:ascii="Century Gothic" w:hAnsi="Century Gothic"/>
        <w:color w:val="000000" w:themeColor="text1"/>
        <w:sz w:val="24"/>
        <w:szCs w:val="24"/>
      </w:rPr>
      <w:fldChar w:fldCharType="end"/>
    </w:r>
  </w:p>
  <w:p w14:paraId="31BAFE92" w14:textId="77777777" w:rsidR="00C856DA" w:rsidRPr="00C856DA" w:rsidRDefault="00C856DA">
    <w:pPr>
      <w:pStyle w:val="Footer"/>
      <w:rPr>
        <w:rFonts w:ascii="Century Gothic" w:hAnsi="Century Gothic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638E2" w14:textId="77777777" w:rsidR="00022308" w:rsidRDefault="00022308" w:rsidP="00C856DA">
      <w:r>
        <w:separator/>
      </w:r>
    </w:p>
  </w:footnote>
  <w:footnote w:type="continuationSeparator" w:id="0">
    <w:p w14:paraId="5C725ADE" w14:textId="77777777" w:rsidR="00022308" w:rsidRDefault="00022308" w:rsidP="00C856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FDA79" w14:textId="0E1411BD" w:rsidR="00C856DA" w:rsidRPr="00C856DA" w:rsidRDefault="00C856DA" w:rsidP="00C856DA">
    <w:pPr>
      <w:rPr>
        <w:rFonts w:ascii="Century Gothic" w:hAnsi="Century Gothic"/>
        <w:b/>
        <w:sz w:val="28"/>
        <w:szCs w:val="28"/>
        <w:lang w:val="en-US"/>
      </w:rPr>
    </w:pPr>
    <w:r w:rsidRPr="00C856DA">
      <w:rPr>
        <w:rFonts w:ascii="Century Gothic" w:hAnsi="Century Gothic"/>
        <w:b/>
        <w:sz w:val="28"/>
        <w:szCs w:val="28"/>
        <w:lang w:val="en-US"/>
      </w:rPr>
      <w:t>T</w:t>
    </w:r>
    <w:r w:rsidR="007B5F14">
      <w:rPr>
        <w:rFonts w:ascii="Century Gothic" w:hAnsi="Century Gothic"/>
        <w:b/>
        <w:sz w:val="28"/>
        <w:szCs w:val="28"/>
        <w:lang w:val="en-US"/>
      </w:rPr>
      <w:t>he Decision-</w:t>
    </w:r>
    <w:r w:rsidRPr="00C856DA">
      <w:rPr>
        <w:rFonts w:ascii="Century Gothic" w:hAnsi="Century Gothic"/>
        <w:b/>
        <w:sz w:val="28"/>
        <w:szCs w:val="28"/>
        <w:lang w:val="en-US"/>
      </w:rPr>
      <w:t>Making Process</w:t>
    </w:r>
  </w:p>
  <w:p w14:paraId="6676D02F" w14:textId="2621C337" w:rsidR="00C856DA" w:rsidRDefault="00C856DA">
    <w:pPr>
      <w:pStyle w:val="Header"/>
    </w:pPr>
  </w:p>
  <w:p w14:paraId="259D4D37" w14:textId="77777777" w:rsidR="00C856DA" w:rsidRDefault="00C856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F0"/>
    <w:rsid w:val="00006521"/>
    <w:rsid w:val="00022308"/>
    <w:rsid w:val="00142A67"/>
    <w:rsid w:val="003B5C5B"/>
    <w:rsid w:val="00632BBE"/>
    <w:rsid w:val="00683B77"/>
    <w:rsid w:val="007B5F14"/>
    <w:rsid w:val="00B948F0"/>
    <w:rsid w:val="00C856DA"/>
    <w:rsid w:val="00D15512"/>
    <w:rsid w:val="00F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4BAD"/>
  <w15:docId w15:val="{040B8F6D-F512-4F80-BF22-A8A72721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DA"/>
  </w:style>
  <w:style w:type="paragraph" w:styleId="Footer">
    <w:name w:val="footer"/>
    <w:basedOn w:val="Normal"/>
    <w:link w:val="FooterChar"/>
    <w:uiPriority w:val="99"/>
    <w:unhideWhenUsed/>
    <w:rsid w:val="00C85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</dc:creator>
  <cp:lastModifiedBy>Dawna Atamanchuk</cp:lastModifiedBy>
  <cp:revision>2</cp:revision>
  <dcterms:created xsi:type="dcterms:W3CDTF">2019-07-25T17:09:00Z</dcterms:created>
  <dcterms:modified xsi:type="dcterms:W3CDTF">2019-07-25T17:09:00Z</dcterms:modified>
</cp:coreProperties>
</file>