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C46BAF" w14:textId="77777777" w:rsidR="00E035FC" w:rsidRDefault="000E1D04">
      <w:pPr>
        <w:rPr>
          <w:lang w:val="en-CA"/>
        </w:rPr>
      </w:pPr>
    </w:p>
    <w:p w14:paraId="7F6413D4" w14:textId="77777777" w:rsidR="00700360" w:rsidRDefault="00700360">
      <w:pPr>
        <w:rPr>
          <w:lang w:val="en-CA"/>
        </w:rPr>
      </w:pPr>
    </w:p>
    <w:p w14:paraId="3D59A493" w14:textId="77777777" w:rsidR="00700360" w:rsidRPr="00700360" w:rsidRDefault="00700360">
      <w:pPr>
        <w:rPr>
          <w:rFonts w:ascii="Century Gothic" w:hAnsi="Century Gothic"/>
          <w:b/>
          <w:sz w:val="26"/>
          <w:szCs w:val="26"/>
          <w:lang w:val="en-CA"/>
        </w:rPr>
      </w:pPr>
      <w:r w:rsidRPr="00700360">
        <w:rPr>
          <w:rFonts w:ascii="Century Gothic" w:hAnsi="Century Gothic"/>
          <w:b/>
          <w:sz w:val="26"/>
          <w:szCs w:val="26"/>
          <w:lang w:val="en-CA"/>
        </w:rPr>
        <w:t>Session Overview</w:t>
      </w:r>
    </w:p>
    <w:p w14:paraId="330B7F48" w14:textId="77777777" w:rsidR="00700360" w:rsidRDefault="00700360">
      <w:pPr>
        <w:rPr>
          <w:rFonts w:ascii="Century Gothic" w:hAnsi="Century Gothic"/>
          <w:lang w:val="en-CA"/>
        </w:rPr>
      </w:pPr>
    </w:p>
    <w:p w14:paraId="5B1ECBDD" w14:textId="77777777" w:rsidR="00DE2C3A" w:rsidRDefault="00700360">
      <w:pPr>
        <w:rPr>
          <w:rFonts w:ascii="Century Gothic" w:hAnsi="Century Gothic"/>
          <w:lang w:val="en-CA"/>
        </w:rPr>
      </w:pPr>
      <w:r>
        <w:rPr>
          <w:rFonts w:ascii="Century Gothic" w:hAnsi="Century Gothic"/>
          <w:lang w:val="en-CA"/>
        </w:rPr>
        <w:t>Note</w:t>
      </w:r>
      <w:r w:rsidR="00DE2C3A">
        <w:rPr>
          <w:rFonts w:ascii="Century Gothic" w:hAnsi="Century Gothic"/>
          <w:lang w:val="en-CA"/>
        </w:rPr>
        <w:t>s</w:t>
      </w:r>
      <w:r>
        <w:rPr>
          <w:rFonts w:ascii="Century Gothic" w:hAnsi="Century Gothic"/>
          <w:lang w:val="en-CA"/>
        </w:rPr>
        <w:t xml:space="preserve">: </w:t>
      </w:r>
    </w:p>
    <w:p w14:paraId="477FCDE7" w14:textId="77777777" w:rsidR="00DE2C3A" w:rsidRDefault="00DE2C3A">
      <w:pPr>
        <w:rPr>
          <w:rFonts w:ascii="Century Gothic" w:hAnsi="Century Gothic"/>
          <w:lang w:val="en-CA"/>
        </w:rPr>
      </w:pPr>
    </w:p>
    <w:p w14:paraId="0D0AF0FC" w14:textId="77777777" w:rsidR="00DE2C3A" w:rsidRDefault="00DE2C3A" w:rsidP="00DE2C3A">
      <w:pPr>
        <w:pStyle w:val="ListParagraph"/>
        <w:numPr>
          <w:ilvl w:val="0"/>
          <w:numId w:val="2"/>
        </w:numPr>
        <w:ind w:left="360"/>
        <w:rPr>
          <w:rFonts w:ascii="Century Gothic" w:hAnsi="Century Gothic"/>
          <w:lang w:val="en-CA"/>
        </w:rPr>
      </w:pPr>
      <w:r w:rsidRPr="00DE2C3A">
        <w:rPr>
          <w:rFonts w:ascii="Century Gothic" w:hAnsi="Century Gothic"/>
          <w:lang w:val="en-CA"/>
        </w:rPr>
        <w:t xml:space="preserve">During cohort </w:t>
      </w:r>
      <w:r>
        <w:rPr>
          <w:rFonts w:ascii="Century Gothic" w:hAnsi="Century Gothic"/>
          <w:lang w:val="en-CA"/>
        </w:rPr>
        <w:t>1</w:t>
      </w:r>
      <w:r w:rsidRPr="00DE2C3A">
        <w:rPr>
          <w:rFonts w:ascii="Century Gothic" w:hAnsi="Century Gothic"/>
          <w:lang w:val="en-CA"/>
        </w:rPr>
        <w:t xml:space="preserve"> the ides presented below were </w:t>
      </w:r>
      <w:r>
        <w:rPr>
          <w:rFonts w:ascii="Century Gothic" w:hAnsi="Century Gothic"/>
          <w:lang w:val="en-CA"/>
        </w:rPr>
        <w:t xml:space="preserve">organized and/or </w:t>
      </w:r>
      <w:r w:rsidRPr="00DE2C3A">
        <w:rPr>
          <w:rFonts w:ascii="Century Gothic" w:hAnsi="Century Gothic"/>
          <w:lang w:val="en-CA"/>
        </w:rPr>
        <w:t>provided through Project S.O.A.R.</w:t>
      </w:r>
    </w:p>
    <w:p w14:paraId="77CBB3C2" w14:textId="77777777" w:rsidR="00DE2C3A" w:rsidRPr="00DE2C3A" w:rsidRDefault="00DE2C3A" w:rsidP="00DE2C3A">
      <w:pPr>
        <w:pStyle w:val="ListParagraph"/>
        <w:numPr>
          <w:ilvl w:val="0"/>
          <w:numId w:val="2"/>
        </w:numPr>
        <w:ind w:left="360"/>
        <w:rPr>
          <w:rFonts w:ascii="Century Gothic" w:hAnsi="Century Gothic"/>
          <w:lang w:val="en-CA"/>
        </w:rPr>
      </w:pPr>
      <w:r>
        <w:rPr>
          <w:rFonts w:ascii="Century Gothic" w:hAnsi="Century Gothic"/>
          <w:lang w:val="en-CA"/>
        </w:rPr>
        <w:t>Formal assessments were not carried out by the wrap-around organization.</w:t>
      </w:r>
    </w:p>
    <w:p w14:paraId="5CBC0CDD" w14:textId="77777777" w:rsidR="00700360" w:rsidRDefault="00700360" w:rsidP="00DE2C3A">
      <w:pPr>
        <w:pStyle w:val="ListParagraph"/>
        <w:numPr>
          <w:ilvl w:val="0"/>
          <w:numId w:val="2"/>
        </w:numPr>
        <w:ind w:left="360"/>
        <w:rPr>
          <w:rFonts w:ascii="Century Gothic" w:hAnsi="Century Gothic"/>
          <w:lang w:val="en-CA"/>
        </w:rPr>
      </w:pPr>
      <w:r w:rsidRPr="00DE2C3A">
        <w:rPr>
          <w:rFonts w:ascii="Century Gothic" w:hAnsi="Century Gothic"/>
          <w:lang w:val="en-CA"/>
        </w:rPr>
        <w:t>The presentation topics presented below are in no particular order. Ideally these are the types of sessions we believe will add value to the participants and enhance the success of the LIFT to Work Program.</w:t>
      </w:r>
    </w:p>
    <w:p w14:paraId="35467000" w14:textId="77777777" w:rsidR="00700360" w:rsidRDefault="00700360">
      <w:pPr>
        <w:rPr>
          <w:rFonts w:ascii="Century Gothic" w:hAnsi="Century Gothic"/>
          <w:lang w:val="en-CA"/>
        </w:rPr>
      </w:pPr>
    </w:p>
    <w:tbl>
      <w:tblPr>
        <w:tblStyle w:val="TableGrid"/>
        <w:tblW w:w="13063" w:type="dxa"/>
        <w:tblLook w:val="04A0" w:firstRow="1" w:lastRow="0" w:firstColumn="1" w:lastColumn="0" w:noHBand="0" w:noVBand="1"/>
      </w:tblPr>
      <w:tblGrid>
        <w:gridCol w:w="616"/>
        <w:gridCol w:w="2728"/>
        <w:gridCol w:w="3327"/>
        <w:gridCol w:w="1881"/>
        <w:gridCol w:w="4511"/>
      </w:tblGrid>
      <w:tr w:rsidR="00DE2C3A" w14:paraId="12D558B4" w14:textId="77777777" w:rsidTr="00DE2C3A">
        <w:tc>
          <w:tcPr>
            <w:tcW w:w="616" w:type="dxa"/>
          </w:tcPr>
          <w:p w14:paraId="6A43712F" w14:textId="77777777" w:rsidR="00DE2C3A" w:rsidRDefault="00DE2C3A">
            <w:pPr>
              <w:rPr>
                <w:rFonts w:ascii="Century Gothic" w:hAnsi="Century Gothic"/>
                <w:lang w:val="en-CA"/>
              </w:rPr>
            </w:pPr>
          </w:p>
        </w:tc>
        <w:tc>
          <w:tcPr>
            <w:tcW w:w="2728" w:type="dxa"/>
          </w:tcPr>
          <w:p w14:paraId="385A1954" w14:textId="77777777" w:rsidR="00DE2C3A" w:rsidRDefault="00DE2C3A">
            <w:pPr>
              <w:rPr>
                <w:rFonts w:ascii="Century Gothic" w:hAnsi="Century Gothic"/>
                <w:lang w:val="en-CA"/>
              </w:rPr>
            </w:pPr>
            <w:r>
              <w:rPr>
                <w:rFonts w:ascii="Century Gothic" w:hAnsi="Century Gothic"/>
                <w:lang w:val="en-CA"/>
              </w:rPr>
              <w:t>Presentation Topics</w:t>
            </w:r>
          </w:p>
        </w:tc>
        <w:tc>
          <w:tcPr>
            <w:tcW w:w="3327" w:type="dxa"/>
          </w:tcPr>
          <w:p w14:paraId="738A6BA7" w14:textId="6D19F45B" w:rsidR="00DE2C3A" w:rsidRDefault="00B31C92" w:rsidP="00B31C92">
            <w:pPr>
              <w:rPr>
                <w:rFonts w:ascii="Century Gothic" w:hAnsi="Century Gothic"/>
                <w:lang w:val="en-CA"/>
              </w:rPr>
            </w:pPr>
            <w:r>
              <w:rPr>
                <w:rFonts w:ascii="Century Gothic" w:hAnsi="Century Gothic"/>
                <w:lang w:val="en-CA"/>
              </w:rPr>
              <w:t xml:space="preserve">Upon completion of the sessions/presentations </w:t>
            </w:r>
            <w:r w:rsidR="00DE2C3A">
              <w:rPr>
                <w:rFonts w:ascii="Century Gothic" w:hAnsi="Century Gothic"/>
                <w:lang w:val="en-CA"/>
              </w:rPr>
              <w:t xml:space="preserve">participants would </w:t>
            </w:r>
            <w:r>
              <w:rPr>
                <w:rFonts w:ascii="Century Gothic" w:hAnsi="Century Gothic"/>
                <w:lang w:val="en-CA"/>
              </w:rPr>
              <w:t>have greater knowledge of the following:</w:t>
            </w:r>
            <w:r w:rsidR="00DE2C3A">
              <w:rPr>
                <w:rFonts w:ascii="Century Gothic" w:hAnsi="Century Gothic"/>
                <w:lang w:val="en-CA"/>
              </w:rPr>
              <w:t xml:space="preserve"> </w:t>
            </w:r>
          </w:p>
        </w:tc>
        <w:tc>
          <w:tcPr>
            <w:tcW w:w="1881" w:type="dxa"/>
          </w:tcPr>
          <w:p w14:paraId="2050D217" w14:textId="77777777" w:rsidR="00DE2C3A" w:rsidRDefault="00DE2C3A">
            <w:pPr>
              <w:rPr>
                <w:rFonts w:ascii="Century Gothic" w:hAnsi="Century Gothic"/>
                <w:lang w:val="en-CA"/>
              </w:rPr>
            </w:pPr>
            <w:r>
              <w:rPr>
                <w:rFonts w:ascii="Century Gothic" w:hAnsi="Century Gothic"/>
                <w:lang w:val="en-CA"/>
              </w:rPr>
              <w:t>Potential Presenter</w:t>
            </w:r>
          </w:p>
        </w:tc>
        <w:tc>
          <w:tcPr>
            <w:tcW w:w="4511" w:type="dxa"/>
          </w:tcPr>
          <w:p w14:paraId="57988FE6" w14:textId="77777777" w:rsidR="00DE2C3A" w:rsidRDefault="00DE2C3A">
            <w:pPr>
              <w:rPr>
                <w:rFonts w:ascii="Century Gothic" w:hAnsi="Century Gothic"/>
                <w:lang w:val="en-CA"/>
              </w:rPr>
            </w:pPr>
            <w:r>
              <w:rPr>
                <w:rFonts w:ascii="Century Gothic" w:hAnsi="Century Gothic"/>
                <w:lang w:val="en-CA"/>
              </w:rPr>
              <w:t>Special Instructions</w:t>
            </w:r>
          </w:p>
        </w:tc>
      </w:tr>
      <w:tr w:rsidR="00DE2C3A" w14:paraId="19AEEFB6" w14:textId="77777777" w:rsidTr="00DE2C3A">
        <w:tc>
          <w:tcPr>
            <w:tcW w:w="616" w:type="dxa"/>
          </w:tcPr>
          <w:p w14:paraId="1DB8A551" w14:textId="77777777" w:rsidR="00DE2C3A" w:rsidRDefault="00DE2C3A">
            <w:pPr>
              <w:rPr>
                <w:rFonts w:ascii="Century Gothic" w:hAnsi="Century Gothic"/>
                <w:lang w:val="en-CA"/>
              </w:rPr>
            </w:pPr>
            <w:r>
              <w:rPr>
                <w:rFonts w:ascii="Century Gothic" w:hAnsi="Century Gothic"/>
                <w:lang w:val="en-CA"/>
              </w:rPr>
              <w:t>A</w:t>
            </w:r>
          </w:p>
        </w:tc>
        <w:tc>
          <w:tcPr>
            <w:tcW w:w="2728" w:type="dxa"/>
          </w:tcPr>
          <w:p w14:paraId="4FAAE98B" w14:textId="77777777" w:rsidR="00DE2C3A" w:rsidRDefault="00DE2C3A">
            <w:pPr>
              <w:rPr>
                <w:rFonts w:ascii="Century Gothic" w:hAnsi="Century Gothic"/>
                <w:lang w:val="en-CA"/>
              </w:rPr>
            </w:pPr>
            <w:r>
              <w:rPr>
                <w:rFonts w:ascii="Century Gothic" w:hAnsi="Century Gothic"/>
                <w:lang w:val="en-CA"/>
              </w:rPr>
              <w:t>Addictions Foundation of Manitoba</w:t>
            </w:r>
          </w:p>
        </w:tc>
        <w:tc>
          <w:tcPr>
            <w:tcW w:w="3327" w:type="dxa"/>
          </w:tcPr>
          <w:p w14:paraId="6ACE6085" w14:textId="17C04AC9" w:rsidR="00DE2C3A" w:rsidRDefault="00DE2C3A">
            <w:pPr>
              <w:rPr>
                <w:rFonts w:ascii="Century Gothic" w:hAnsi="Century Gothic"/>
                <w:lang w:val="en-CA"/>
              </w:rPr>
            </w:pPr>
            <w:r>
              <w:rPr>
                <w:rFonts w:ascii="Century Gothic" w:hAnsi="Century Gothic"/>
                <w:lang w:val="en-CA"/>
              </w:rPr>
              <w:t>Info</w:t>
            </w:r>
            <w:r w:rsidR="00B31C92">
              <w:rPr>
                <w:rFonts w:ascii="Century Gothic" w:hAnsi="Century Gothic"/>
                <w:lang w:val="en-CA"/>
              </w:rPr>
              <w:t>rmation</w:t>
            </w:r>
            <w:r>
              <w:rPr>
                <w:rFonts w:ascii="Century Gothic" w:hAnsi="Century Gothic"/>
                <w:lang w:val="en-CA"/>
              </w:rPr>
              <w:t xml:space="preserve"> on how to identify and support addicts in their lives</w:t>
            </w:r>
          </w:p>
        </w:tc>
        <w:tc>
          <w:tcPr>
            <w:tcW w:w="1881" w:type="dxa"/>
          </w:tcPr>
          <w:p w14:paraId="0A59C528" w14:textId="77777777" w:rsidR="00DE2C3A" w:rsidRDefault="00DE2C3A">
            <w:pPr>
              <w:rPr>
                <w:rFonts w:ascii="Century Gothic" w:hAnsi="Century Gothic"/>
                <w:lang w:val="en-CA"/>
              </w:rPr>
            </w:pPr>
            <w:r>
              <w:rPr>
                <w:rFonts w:ascii="Century Gothic" w:hAnsi="Century Gothic"/>
                <w:lang w:val="en-CA"/>
              </w:rPr>
              <w:t>Addictions Foundation of Manitoba</w:t>
            </w:r>
          </w:p>
        </w:tc>
        <w:tc>
          <w:tcPr>
            <w:tcW w:w="4511" w:type="dxa"/>
          </w:tcPr>
          <w:p w14:paraId="3D40D278" w14:textId="77777777" w:rsidR="00DE2C3A" w:rsidRDefault="00DE2C3A" w:rsidP="00B31C92">
            <w:pPr>
              <w:rPr>
                <w:rFonts w:ascii="Century Gothic" w:hAnsi="Century Gothic"/>
                <w:lang w:val="en-CA"/>
              </w:rPr>
            </w:pPr>
            <w:r>
              <w:rPr>
                <w:rFonts w:ascii="Century Gothic" w:hAnsi="Century Gothic"/>
                <w:lang w:val="en-CA"/>
              </w:rPr>
              <w:t xml:space="preserve">Book ahead of time. Encourage the </w:t>
            </w:r>
            <w:r w:rsidR="00B31C92">
              <w:rPr>
                <w:rFonts w:ascii="Century Gothic" w:hAnsi="Century Gothic"/>
                <w:lang w:val="en-CA"/>
              </w:rPr>
              <w:t xml:space="preserve">participants </w:t>
            </w:r>
            <w:r>
              <w:rPr>
                <w:rFonts w:ascii="Century Gothic" w:hAnsi="Century Gothic"/>
                <w:lang w:val="en-CA"/>
              </w:rPr>
              <w:t xml:space="preserve">to </w:t>
            </w:r>
            <w:r w:rsidR="00B31C92">
              <w:rPr>
                <w:rFonts w:ascii="Century Gothic" w:hAnsi="Century Gothic"/>
                <w:lang w:val="en-CA"/>
              </w:rPr>
              <w:t>take part</w:t>
            </w:r>
            <w:r>
              <w:rPr>
                <w:rFonts w:ascii="Century Gothic" w:hAnsi="Century Gothic"/>
                <w:lang w:val="en-CA"/>
              </w:rPr>
              <w:t xml:space="preserve"> in the discussion</w:t>
            </w:r>
            <w:r w:rsidR="00B31C92">
              <w:rPr>
                <w:rFonts w:ascii="Century Gothic" w:hAnsi="Century Gothic"/>
                <w:lang w:val="en-CA"/>
              </w:rPr>
              <w:t>.</w:t>
            </w:r>
          </w:p>
          <w:p w14:paraId="30ED464E" w14:textId="4AEB3AEF" w:rsidR="00B31C92" w:rsidRDefault="00B31C92" w:rsidP="00B31C92">
            <w:pPr>
              <w:rPr>
                <w:rFonts w:ascii="Century Gothic" w:hAnsi="Century Gothic"/>
                <w:lang w:val="en-CA"/>
              </w:rPr>
            </w:pPr>
          </w:p>
        </w:tc>
      </w:tr>
      <w:tr w:rsidR="00DE2C3A" w14:paraId="4EC60330" w14:textId="77777777" w:rsidTr="00DE2C3A">
        <w:tc>
          <w:tcPr>
            <w:tcW w:w="616" w:type="dxa"/>
          </w:tcPr>
          <w:p w14:paraId="672ED6A2" w14:textId="77777777" w:rsidR="00DE2C3A" w:rsidRDefault="00DE2C3A">
            <w:pPr>
              <w:rPr>
                <w:rFonts w:ascii="Century Gothic" w:hAnsi="Century Gothic"/>
                <w:lang w:val="en-CA"/>
              </w:rPr>
            </w:pPr>
            <w:r>
              <w:rPr>
                <w:rFonts w:ascii="Century Gothic" w:hAnsi="Century Gothic"/>
                <w:lang w:val="en-CA"/>
              </w:rPr>
              <w:t>B</w:t>
            </w:r>
          </w:p>
        </w:tc>
        <w:tc>
          <w:tcPr>
            <w:tcW w:w="2728" w:type="dxa"/>
          </w:tcPr>
          <w:p w14:paraId="0AECE391" w14:textId="77777777" w:rsidR="00DE2C3A" w:rsidRDefault="00DE2C3A">
            <w:pPr>
              <w:rPr>
                <w:rFonts w:ascii="Century Gothic" w:hAnsi="Century Gothic"/>
                <w:lang w:val="en-CA"/>
              </w:rPr>
            </w:pPr>
            <w:r>
              <w:rPr>
                <w:rFonts w:ascii="Century Gothic" w:hAnsi="Century Gothic"/>
                <w:lang w:val="en-CA"/>
              </w:rPr>
              <w:t>Mental Health</w:t>
            </w:r>
          </w:p>
        </w:tc>
        <w:tc>
          <w:tcPr>
            <w:tcW w:w="3327" w:type="dxa"/>
          </w:tcPr>
          <w:p w14:paraId="3CE2D591" w14:textId="77777777" w:rsidR="00DE2C3A" w:rsidRDefault="00DE2C3A">
            <w:pPr>
              <w:rPr>
                <w:rFonts w:ascii="Century Gothic" w:hAnsi="Century Gothic"/>
                <w:lang w:val="en-CA"/>
              </w:rPr>
            </w:pPr>
            <w:r>
              <w:rPr>
                <w:rFonts w:ascii="Century Gothic" w:hAnsi="Century Gothic"/>
                <w:lang w:val="en-CA"/>
              </w:rPr>
              <w:t xml:space="preserve">Coping strategies for dealing with work and life in a healthy way </w:t>
            </w:r>
          </w:p>
        </w:tc>
        <w:tc>
          <w:tcPr>
            <w:tcW w:w="1881" w:type="dxa"/>
          </w:tcPr>
          <w:p w14:paraId="6527F5BD" w14:textId="77777777" w:rsidR="00DE2C3A" w:rsidRDefault="00DE2C3A">
            <w:pPr>
              <w:rPr>
                <w:rFonts w:ascii="Century Gothic" w:hAnsi="Century Gothic"/>
                <w:lang w:val="en-CA"/>
              </w:rPr>
            </w:pPr>
            <w:r>
              <w:rPr>
                <w:rFonts w:ascii="Century Gothic" w:hAnsi="Century Gothic"/>
                <w:lang w:val="en-CA"/>
              </w:rPr>
              <w:t>Community Mental Health</w:t>
            </w:r>
          </w:p>
        </w:tc>
        <w:tc>
          <w:tcPr>
            <w:tcW w:w="4511" w:type="dxa"/>
          </w:tcPr>
          <w:p w14:paraId="10D0FD26" w14:textId="77777777" w:rsidR="0015693C" w:rsidRDefault="00DE2C3A" w:rsidP="0015693C">
            <w:pPr>
              <w:rPr>
                <w:rFonts w:ascii="Century Gothic" w:hAnsi="Century Gothic"/>
                <w:lang w:val="en-CA"/>
              </w:rPr>
            </w:pPr>
            <w:r>
              <w:rPr>
                <w:rFonts w:ascii="Century Gothic" w:hAnsi="Century Gothic"/>
                <w:lang w:val="en-CA"/>
              </w:rPr>
              <w:t xml:space="preserve">Book ahead of time. </w:t>
            </w:r>
            <w:r w:rsidR="0015693C">
              <w:rPr>
                <w:rFonts w:ascii="Century Gothic" w:hAnsi="Century Gothic"/>
                <w:lang w:val="en-CA"/>
              </w:rPr>
              <w:t>Encourage the participants to take part in the discussion.</w:t>
            </w:r>
          </w:p>
          <w:p w14:paraId="490B3A3D" w14:textId="3F112BFA" w:rsidR="00DE2C3A" w:rsidRDefault="00DE2C3A">
            <w:pPr>
              <w:rPr>
                <w:rFonts w:ascii="Century Gothic" w:hAnsi="Century Gothic"/>
                <w:lang w:val="en-CA"/>
              </w:rPr>
            </w:pPr>
          </w:p>
        </w:tc>
      </w:tr>
      <w:tr w:rsidR="00DE2C3A" w14:paraId="634E3DD5" w14:textId="77777777" w:rsidTr="00DE2C3A">
        <w:tc>
          <w:tcPr>
            <w:tcW w:w="616" w:type="dxa"/>
          </w:tcPr>
          <w:p w14:paraId="1D7517CA" w14:textId="77777777" w:rsidR="00DE2C3A" w:rsidRDefault="00DE2C3A">
            <w:pPr>
              <w:rPr>
                <w:rFonts w:ascii="Century Gothic" w:hAnsi="Century Gothic"/>
                <w:lang w:val="en-CA"/>
              </w:rPr>
            </w:pPr>
            <w:r>
              <w:rPr>
                <w:rFonts w:ascii="Century Gothic" w:hAnsi="Century Gothic"/>
                <w:lang w:val="en-CA"/>
              </w:rPr>
              <w:t>C</w:t>
            </w:r>
          </w:p>
        </w:tc>
        <w:tc>
          <w:tcPr>
            <w:tcW w:w="2728" w:type="dxa"/>
          </w:tcPr>
          <w:p w14:paraId="301E6192" w14:textId="77777777" w:rsidR="00DE2C3A" w:rsidRDefault="00DE2C3A">
            <w:pPr>
              <w:rPr>
                <w:rFonts w:ascii="Century Gothic" w:hAnsi="Century Gothic"/>
                <w:lang w:val="en-CA"/>
              </w:rPr>
            </w:pPr>
            <w:r>
              <w:rPr>
                <w:rFonts w:ascii="Century Gothic" w:hAnsi="Century Gothic"/>
                <w:lang w:val="en-CA"/>
              </w:rPr>
              <w:t>Local Money Management</w:t>
            </w:r>
          </w:p>
        </w:tc>
        <w:tc>
          <w:tcPr>
            <w:tcW w:w="3327" w:type="dxa"/>
          </w:tcPr>
          <w:p w14:paraId="1891F8EE" w14:textId="77777777" w:rsidR="00DE2C3A" w:rsidRDefault="00DE2C3A">
            <w:pPr>
              <w:rPr>
                <w:rFonts w:ascii="Century Gothic" w:hAnsi="Century Gothic"/>
                <w:lang w:val="en-CA"/>
              </w:rPr>
            </w:pPr>
            <w:r>
              <w:rPr>
                <w:rFonts w:ascii="Century Gothic" w:hAnsi="Century Gothic"/>
                <w:lang w:val="en-CA"/>
              </w:rPr>
              <w:t>Money management/paycheque overview</w:t>
            </w:r>
          </w:p>
        </w:tc>
        <w:tc>
          <w:tcPr>
            <w:tcW w:w="1881" w:type="dxa"/>
          </w:tcPr>
          <w:p w14:paraId="3307829A" w14:textId="77777777" w:rsidR="00DE2C3A" w:rsidRDefault="00DE2C3A">
            <w:pPr>
              <w:rPr>
                <w:rFonts w:ascii="Century Gothic" w:hAnsi="Century Gothic"/>
                <w:lang w:val="en-CA"/>
              </w:rPr>
            </w:pPr>
            <w:r>
              <w:rPr>
                <w:rFonts w:ascii="Century Gothic" w:hAnsi="Century Gothic"/>
                <w:lang w:val="en-CA"/>
              </w:rPr>
              <w:t>Local credit union</w:t>
            </w:r>
          </w:p>
        </w:tc>
        <w:tc>
          <w:tcPr>
            <w:tcW w:w="4511" w:type="dxa"/>
          </w:tcPr>
          <w:p w14:paraId="7069F1E2" w14:textId="77777777" w:rsidR="0015693C" w:rsidRDefault="00DE2C3A" w:rsidP="0015693C">
            <w:pPr>
              <w:rPr>
                <w:rFonts w:ascii="Century Gothic" w:hAnsi="Century Gothic"/>
                <w:lang w:val="en-CA"/>
              </w:rPr>
            </w:pPr>
            <w:r>
              <w:rPr>
                <w:rFonts w:ascii="Century Gothic" w:hAnsi="Century Gothic"/>
                <w:lang w:val="en-CA"/>
              </w:rPr>
              <w:t xml:space="preserve">Book ahead of time. </w:t>
            </w:r>
            <w:r w:rsidR="0015693C">
              <w:rPr>
                <w:rFonts w:ascii="Century Gothic" w:hAnsi="Century Gothic"/>
                <w:lang w:val="en-CA"/>
              </w:rPr>
              <w:t>Encourage the participants to take part in the discussion.</w:t>
            </w:r>
          </w:p>
          <w:p w14:paraId="422A1401" w14:textId="3C8C60CA" w:rsidR="00DE2C3A" w:rsidRDefault="00DE2C3A">
            <w:pPr>
              <w:rPr>
                <w:rFonts w:ascii="Century Gothic" w:hAnsi="Century Gothic"/>
                <w:lang w:val="en-CA"/>
              </w:rPr>
            </w:pPr>
          </w:p>
        </w:tc>
      </w:tr>
      <w:tr w:rsidR="00DE2C3A" w14:paraId="31E1D690" w14:textId="77777777" w:rsidTr="00382D14">
        <w:trPr>
          <w:trHeight w:val="2716"/>
        </w:trPr>
        <w:tc>
          <w:tcPr>
            <w:tcW w:w="616" w:type="dxa"/>
          </w:tcPr>
          <w:p w14:paraId="7A828F61" w14:textId="77777777" w:rsidR="00DE2C3A" w:rsidRDefault="00DE2C3A">
            <w:pPr>
              <w:rPr>
                <w:rFonts w:ascii="Century Gothic" w:hAnsi="Century Gothic"/>
                <w:lang w:val="en-CA"/>
              </w:rPr>
            </w:pPr>
            <w:r>
              <w:rPr>
                <w:rFonts w:ascii="Century Gothic" w:hAnsi="Century Gothic"/>
                <w:lang w:val="en-CA"/>
              </w:rPr>
              <w:lastRenderedPageBreak/>
              <w:t>D</w:t>
            </w:r>
          </w:p>
        </w:tc>
        <w:tc>
          <w:tcPr>
            <w:tcW w:w="2728" w:type="dxa"/>
          </w:tcPr>
          <w:p w14:paraId="7DC366C8" w14:textId="77777777" w:rsidR="00DE2C3A" w:rsidRDefault="00DE2C3A">
            <w:pPr>
              <w:rPr>
                <w:rFonts w:ascii="Century Gothic" w:hAnsi="Century Gothic"/>
                <w:lang w:val="en-CA"/>
              </w:rPr>
            </w:pPr>
          </w:p>
          <w:p w14:paraId="4C4B123F" w14:textId="77777777" w:rsidR="00DE2C3A" w:rsidRDefault="00DE2C3A">
            <w:pPr>
              <w:rPr>
                <w:rFonts w:ascii="Century Gothic" w:hAnsi="Century Gothic"/>
                <w:lang w:val="en-CA"/>
              </w:rPr>
            </w:pPr>
            <w:r>
              <w:rPr>
                <w:rFonts w:ascii="Century Gothic" w:hAnsi="Century Gothic"/>
                <w:lang w:val="en-CA"/>
              </w:rPr>
              <w:t>Money Management- Budgeting</w:t>
            </w:r>
          </w:p>
        </w:tc>
        <w:tc>
          <w:tcPr>
            <w:tcW w:w="3327" w:type="dxa"/>
          </w:tcPr>
          <w:p w14:paraId="04C31ADD" w14:textId="618E936D" w:rsidR="00DE2C3A" w:rsidRDefault="00DE2C3A" w:rsidP="0015693C">
            <w:pPr>
              <w:rPr>
                <w:rFonts w:ascii="Century Gothic" w:hAnsi="Century Gothic"/>
                <w:lang w:val="en-CA"/>
              </w:rPr>
            </w:pPr>
            <w:r>
              <w:rPr>
                <w:rFonts w:ascii="Century Gothic" w:hAnsi="Century Gothic"/>
                <w:lang w:val="en-CA"/>
              </w:rPr>
              <w:t>Create a mock budget that has a similar income/bills to the loc</w:t>
            </w:r>
            <w:r w:rsidR="0015693C">
              <w:rPr>
                <w:rFonts w:ascii="Century Gothic" w:hAnsi="Century Gothic"/>
                <w:lang w:val="en-CA"/>
              </w:rPr>
              <w:t>al area (average rent, hydro, TV</w:t>
            </w:r>
            <w:r>
              <w:rPr>
                <w:rFonts w:ascii="Century Gothic" w:hAnsi="Century Gothic"/>
                <w:lang w:val="en-CA"/>
              </w:rPr>
              <w:t xml:space="preserve">, internet). Go over the instructions then allow </w:t>
            </w:r>
            <w:r w:rsidR="0015693C">
              <w:rPr>
                <w:rFonts w:ascii="Century Gothic" w:hAnsi="Century Gothic"/>
                <w:lang w:val="en-CA"/>
              </w:rPr>
              <w:t>the participants</w:t>
            </w:r>
            <w:r>
              <w:rPr>
                <w:rFonts w:ascii="Century Gothic" w:hAnsi="Century Gothic"/>
                <w:lang w:val="en-CA"/>
              </w:rPr>
              <w:t xml:space="preserve"> 10 minutes to try and work on </w:t>
            </w:r>
            <w:r w:rsidR="0015693C">
              <w:rPr>
                <w:rFonts w:ascii="Century Gothic" w:hAnsi="Century Gothic"/>
                <w:lang w:val="en-CA"/>
              </w:rPr>
              <w:t xml:space="preserve">a </w:t>
            </w:r>
            <w:r>
              <w:rPr>
                <w:rFonts w:ascii="Century Gothic" w:hAnsi="Century Gothic"/>
                <w:lang w:val="en-CA"/>
              </w:rPr>
              <w:t>budget</w:t>
            </w:r>
          </w:p>
        </w:tc>
        <w:tc>
          <w:tcPr>
            <w:tcW w:w="1881" w:type="dxa"/>
          </w:tcPr>
          <w:p w14:paraId="7D48439A" w14:textId="77777777" w:rsidR="00DE2C3A" w:rsidRDefault="00DE2C3A">
            <w:pPr>
              <w:rPr>
                <w:rFonts w:ascii="Century Gothic" w:hAnsi="Century Gothic"/>
                <w:lang w:val="en-CA"/>
              </w:rPr>
            </w:pPr>
            <w:r>
              <w:rPr>
                <w:rFonts w:ascii="Century Gothic" w:hAnsi="Century Gothic"/>
                <w:lang w:val="en-CA"/>
              </w:rPr>
              <w:t>Learner Support Worker</w:t>
            </w:r>
          </w:p>
        </w:tc>
        <w:tc>
          <w:tcPr>
            <w:tcW w:w="4511" w:type="dxa"/>
          </w:tcPr>
          <w:p w14:paraId="2096410C" w14:textId="29A9C03D" w:rsidR="00382D14" w:rsidRDefault="00382D14">
            <w:pPr>
              <w:rPr>
                <w:rFonts w:ascii="Century Gothic" w:hAnsi="Century Gothic"/>
                <w:lang w:val="en-CA"/>
              </w:rPr>
            </w:pPr>
            <w:r>
              <w:rPr>
                <w:rFonts w:ascii="Century Gothic" w:hAnsi="Century Gothic"/>
                <w:lang w:val="en-CA"/>
              </w:rPr>
              <w:t xml:space="preserve">Make this budget NOT </w:t>
            </w:r>
            <w:r w:rsidR="00DE2C3A">
              <w:rPr>
                <w:rFonts w:ascii="Century Gothic" w:hAnsi="Century Gothic"/>
                <w:lang w:val="en-CA"/>
              </w:rPr>
              <w:t>work and create a scenario</w:t>
            </w:r>
            <w:r>
              <w:rPr>
                <w:rFonts w:ascii="Century Gothic" w:hAnsi="Century Gothic"/>
                <w:lang w:val="en-CA"/>
              </w:rPr>
              <w:t xml:space="preserve"> with the character (such as usual outings, debt card, c</w:t>
            </w:r>
            <w:r w:rsidR="00DE2C3A">
              <w:rPr>
                <w:rFonts w:ascii="Century Gothic" w:hAnsi="Century Gothic"/>
                <w:lang w:val="en-CA"/>
              </w:rPr>
              <w:t>redit cards, and other expenses.</w:t>
            </w:r>
            <w:r>
              <w:rPr>
                <w:rFonts w:ascii="Century Gothic" w:hAnsi="Century Gothic"/>
                <w:lang w:val="en-CA"/>
              </w:rPr>
              <w:t>)</w:t>
            </w:r>
            <w:r w:rsidR="00DE2C3A">
              <w:rPr>
                <w:rFonts w:ascii="Century Gothic" w:hAnsi="Century Gothic"/>
                <w:lang w:val="en-CA"/>
              </w:rPr>
              <w:t xml:space="preserve"> </w:t>
            </w:r>
          </w:p>
          <w:p w14:paraId="1B5A973C" w14:textId="77777777" w:rsidR="00382D14" w:rsidRDefault="00382D14">
            <w:pPr>
              <w:rPr>
                <w:rFonts w:ascii="Century Gothic" w:hAnsi="Century Gothic"/>
                <w:lang w:val="en-CA"/>
              </w:rPr>
            </w:pPr>
          </w:p>
          <w:p w14:paraId="70409C21" w14:textId="77777777" w:rsidR="00DE2C3A" w:rsidRDefault="00DE2C3A" w:rsidP="00382D14">
            <w:pPr>
              <w:rPr>
                <w:rFonts w:ascii="Century Gothic" w:hAnsi="Century Gothic"/>
                <w:lang w:val="en-CA"/>
              </w:rPr>
            </w:pPr>
            <w:r>
              <w:rPr>
                <w:rFonts w:ascii="Century Gothic" w:hAnsi="Century Gothic"/>
                <w:lang w:val="en-CA"/>
              </w:rPr>
              <w:t xml:space="preserve">Get learners to pick and choose what they need to cut out of </w:t>
            </w:r>
            <w:r w:rsidR="00382D14">
              <w:rPr>
                <w:rFonts w:ascii="Century Gothic" w:hAnsi="Century Gothic"/>
                <w:lang w:val="en-CA"/>
              </w:rPr>
              <w:t xml:space="preserve">their </w:t>
            </w:r>
            <w:r>
              <w:rPr>
                <w:rFonts w:ascii="Century Gothic" w:hAnsi="Century Gothic"/>
                <w:lang w:val="en-CA"/>
              </w:rPr>
              <w:t xml:space="preserve">budget and how they make </w:t>
            </w:r>
            <w:r w:rsidR="00382D14">
              <w:rPr>
                <w:rFonts w:ascii="Century Gothic" w:hAnsi="Century Gothic"/>
                <w:lang w:val="en-CA"/>
              </w:rPr>
              <w:t>their</w:t>
            </w:r>
            <w:r>
              <w:rPr>
                <w:rFonts w:ascii="Century Gothic" w:hAnsi="Century Gothic"/>
                <w:lang w:val="en-CA"/>
              </w:rPr>
              <w:t xml:space="preserve"> income work for </w:t>
            </w:r>
            <w:r w:rsidR="00382D14">
              <w:rPr>
                <w:rFonts w:ascii="Century Gothic" w:hAnsi="Century Gothic"/>
                <w:lang w:val="en-CA"/>
              </w:rPr>
              <w:t>their</w:t>
            </w:r>
            <w:r>
              <w:rPr>
                <w:rFonts w:ascii="Century Gothic" w:hAnsi="Century Gothic"/>
                <w:lang w:val="en-CA"/>
              </w:rPr>
              <w:t xml:space="preserve"> lifestyle and expenses.</w:t>
            </w:r>
          </w:p>
          <w:p w14:paraId="7ECDA28C" w14:textId="6B1A7FEA" w:rsidR="00382D14" w:rsidRDefault="00382D14" w:rsidP="00382D14">
            <w:pPr>
              <w:rPr>
                <w:rFonts w:ascii="Century Gothic" w:hAnsi="Century Gothic"/>
                <w:lang w:val="en-CA"/>
              </w:rPr>
            </w:pPr>
          </w:p>
        </w:tc>
      </w:tr>
      <w:tr w:rsidR="00DE2C3A" w14:paraId="5B793F67" w14:textId="77777777" w:rsidTr="00DE2C3A">
        <w:tc>
          <w:tcPr>
            <w:tcW w:w="616" w:type="dxa"/>
          </w:tcPr>
          <w:p w14:paraId="3FF115F9" w14:textId="77777777" w:rsidR="00DE2C3A" w:rsidRDefault="00DE2C3A">
            <w:pPr>
              <w:rPr>
                <w:rFonts w:ascii="Century Gothic" w:hAnsi="Century Gothic"/>
                <w:lang w:val="en-CA"/>
              </w:rPr>
            </w:pPr>
            <w:r>
              <w:rPr>
                <w:rFonts w:ascii="Century Gothic" w:hAnsi="Century Gothic"/>
                <w:lang w:val="en-CA"/>
              </w:rPr>
              <w:t>E</w:t>
            </w:r>
          </w:p>
        </w:tc>
        <w:tc>
          <w:tcPr>
            <w:tcW w:w="2728" w:type="dxa"/>
          </w:tcPr>
          <w:p w14:paraId="1EE4CC1F" w14:textId="77777777" w:rsidR="00DE2C3A" w:rsidRDefault="00DE2C3A">
            <w:pPr>
              <w:rPr>
                <w:rFonts w:ascii="Century Gothic" w:hAnsi="Century Gothic"/>
                <w:lang w:val="en-CA"/>
              </w:rPr>
            </w:pPr>
            <w:r>
              <w:rPr>
                <w:rFonts w:ascii="Century Gothic" w:hAnsi="Century Gothic"/>
                <w:lang w:val="en-CA"/>
              </w:rPr>
              <w:t>Money Management- financial services</w:t>
            </w:r>
          </w:p>
        </w:tc>
        <w:tc>
          <w:tcPr>
            <w:tcW w:w="3327" w:type="dxa"/>
          </w:tcPr>
          <w:p w14:paraId="79B29220" w14:textId="77777777" w:rsidR="00382D14" w:rsidRDefault="00DE2C3A">
            <w:pPr>
              <w:rPr>
                <w:rFonts w:ascii="Century Gothic" w:hAnsi="Century Gothic"/>
                <w:lang w:val="en-CA"/>
              </w:rPr>
            </w:pPr>
            <w:r>
              <w:rPr>
                <w:rFonts w:ascii="Century Gothic" w:hAnsi="Century Gothic"/>
                <w:lang w:val="en-CA"/>
              </w:rPr>
              <w:t xml:space="preserve">Ask the learners to get into groups and ask questions about financial services. </w:t>
            </w:r>
          </w:p>
          <w:p w14:paraId="4A7792DC" w14:textId="529CC471" w:rsidR="00DE2C3A" w:rsidRDefault="00DE2C3A">
            <w:pPr>
              <w:rPr>
                <w:rFonts w:ascii="Century Gothic" w:hAnsi="Century Gothic"/>
                <w:lang w:val="en-CA"/>
              </w:rPr>
            </w:pPr>
            <w:r>
              <w:rPr>
                <w:rFonts w:ascii="Century Gothic" w:hAnsi="Century Gothic"/>
                <w:lang w:val="en-CA"/>
              </w:rPr>
              <w:t xml:space="preserve">Give them 2 minutes at each question and then ask them to switch until they have worked on all questions. </w:t>
            </w:r>
          </w:p>
        </w:tc>
        <w:tc>
          <w:tcPr>
            <w:tcW w:w="1881" w:type="dxa"/>
          </w:tcPr>
          <w:p w14:paraId="6849D457" w14:textId="77777777" w:rsidR="00DE2C3A" w:rsidRDefault="00DE2C3A">
            <w:pPr>
              <w:rPr>
                <w:rFonts w:ascii="Century Gothic" w:hAnsi="Century Gothic"/>
                <w:lang w:val="en-CA"/>
              </w:rPr>
            </w:pPr>
            <w:r>
              <w:rPr>
                <w:rFonts w:ascii="Century Gothic" w:hAnsi="Century Gothic"/>
                <w:lang w:val="en-CA"/>
              </w:rPr>
              <w:t>Learner Support Worker</w:t>
            </w:r>
          </w:p>
        </w:tc>
        <w:tc>
          <w:tcPr>
            <w:tcW w:w="4511" w:type="dxa"/>
          </w:tcPr>
          <w:p w14:paraId="73640650" w14:textId="77777777" w:rsidR="00DE2C3A" w:rsidRDefault="00DE2C3A">
            <w:pPr>
              <w:rPr>
                <w:rFonts w:ascii="Century Gothic" w:hAnsi="Century Gothic"/>
                <w:lang w:val="en-CA"/>
              </w:rPr>
            </w:pPr>
            <w:r>
              <w:rPr>
                <w:rFonts w:ascii="Century Gothic" w:hAnsi="Century Gothic"/>
                <w:lang w:val="en-CA"/>
              </w:rPr>
              <w:t xml:space="preserve">Some ideas for questions are: </w:t>
            </w:r>
          </w:p>
          <w:p w14:paraId="73E238E0" w14:textId="77777777" w:rsidR="00382D14" w:rsidRDefault="00382D14">
            <w:pPr>
              <w:rPr>
                <w:rFonts w:ascii="Century Gothic" w:hAnsi="Century Gothic"/>
                <w:lang w:val="en-CA"/>
              </w:rPr>
            </w:pPr>
          </w:p>
          <w:p w14:paraId="5F531CCD" w14:textId="77777777" w:rsidR="00DE2C3A" w:rsidRDefault="00DE2C3A" w:rsidP="00AA4D43">
            <w:pPr>
              <w:pStyle w:val="ListParagraph"/>
              <w:numPr>
                <w:ilvl w:val="0"/>
                <w:numId w:val="1"/>
              </w:numPr>
              <w:rPr>
                <w:rFonts w:ascii="Century Gothic" w:hAnsi="Century Gothic"/>
                <w:lang w:val="en-CA"/>
              </w:rPr>
            </w:pPr>
            <w:r>
              <w:rPr>
                <w:rFonts w:ascii="Century Gothic" w:hAnsi="Century Gothic"/>
                <w:lang w:val="en-CA"/>
              </w:rPr>
              <w:t>Where can you get financial services?</w:t>
            </w:r>
          </w:p>
          <w:p w14:paraId="1284DA7D" w14:textId="77777777" w:rsidR="00DE2C3A" w:rsidRDefault="00DE2C3A" w:rsidP="00AA4D43">
            <w:pPr>
              <w:pStyle w:val="ListParagraph"/>
              <w:numPr>
                <w:ilvl w:val="0"/>
                <w:numId w:val="1"/>
              </w:numPr>
              <w:rPr>
                <w:rFonts w:ascii="Century Gothic" w:hAnsi="Century Gothic"/>
                <w:lang w:val="en-CA"/>
              </w:rPr>
            </w:pPr>
            <w:r>
              <w:rPr>
                <w:rFonts w:ascii="Century Gothic" w:hAnsi="Century Gothic"/>
                <w:lang w:val="en-CA"/>
              </w:rPr>
              <w:t>What kind of services do banks/credit unions provide?</w:t>
            </w:r>
          </w:p>
          <w:p w14:paraId="0DBEA41C" w14:textId="50AC97BD" w:rsidR="00DE2C3A" w:rsidRDefault="00DE2C3A" w:rsidP="00AA4D43">
            <w:pPr>
              <w:pStyle w:val="ListParagraph"/>
              <w:numPr>
                <w:ilvl w:val="0"/>
                <w:numId w:val="1"/>
              </w:numPr>
              <w:rPr>
                <w:rFonts w:ascii="Century Gothic" w:hAnsi="Century Gothic"/>
                <w:lang w:val="en-CA"/>
              </w:rPr>
            </w:pPr>
            <w:r>
              <w:rPr>
                <w:rFonts w:ascii="Century Gothic" w:hAnsi="Century Gothic"/>
                <w:lang w:val="en-CA"/>
              </w:rPr>
              <w:t>How do financial services (banks/credit unions make m</w:t>
            </w:r>
            <w:r w:rsidR="00382D14">
              <w:rPr>
                <w:rFonts w:ascii="Century Gothic" w:hAnsi="Century Gothic"/>
                <w:lang w:val="en-CA"/>
              </w:rPr>
              <w:t>oney)?</w:t>
            </w:r>
          </w:p>
          <w:p w14:paraId="6DC32EAB" w14:textId="77777777" w:rsidR="00382D14" w:rsidRDefault="00382D14" w:rsidP="00382D14">
            <w:pPr>
              <w:pStyle w:val="ListParagraph"/>
              <w:rPr>
                <w:rFonts w:ascii="Century Gothic" w:hAnsi="Century Gothic"/>
                <w:lang w:val="en-CA"/>
              </w:rPr>
            </w:pPr>
          </w:p>
          <w:p w14:paraId="08461C8F" w14:textId="77777777" w:rsidR="00DE2C3A" w:rsidRDefault="00DE2C3A" w:rsidP="00AA4D43">
            <w:pPr>
              <w:rPr>
                <w:rFonts w:ascii="Century Gothic" w:hAnsi="Century Gothic"/>
                <w:lang w:val="en-CA"/>
              </w:rPr>
            </w:pPr>
            <w:r>
              <w:rPr>
                <w:rFonts w:ascii="Century Gothic" w:hAnsi="Century Gothic"/>
                <w:lang w:val="en-CA"/>
              </w:rPr>
              <w:t>After the Learners have finished these questions, have a discussion of ways that they can make the best decision for themselves using traditional and non-traditional financial services</w:t>
            </w:r>
            <w:r w:rsidR="00382D14">
              <w:rPr>
                <w:rFonts w:ascii="Century Gothic" w:hAnsi="Century Gothic"/>
                <w:lang w:val="en-CA"/>
              </w:rPr>
              <w:t>.</w:t>
            </w:r>
          </w:p>
          <w:p w14:paraId="65AA9093" w14:textId="77777777" w:rsidR="00382D14" w:rsidRPr="00AA4D43" w:rsidRDefault="00382D14" w:rsidP="00AA4D43">
            <w:pPr>
              <w:rPr>
                <w:rFonts w:ascii="Century Gothic" w:hAnsi="Century Gothic"/>
                <w:lang w:val="en-CA"/>
              </w:rPr>
            </w:pPr>
          </w:p>
        </w:tc>
      </w:tr>
      <w:tr w:rsidR="00DE2C3A" w14:paraId="5C797E62" w14:textId="77777777" w:rsidTr="00382D14">
        <w:trPr>
          <w:trHeight w:val="4085"/>
        </w:trPr>
        <w:tc>
          <w:tcPr>
            <w:tcW w:w="616" w:type="dxa"/>
          </w:tcPr>
          <w:p w14:paraId="558230C0" w14:textId="04C246D6" w:rsidR="00DE2C3A" w:rsidRDefault="00DE2C3A">
            <w:pPr>
              <w:rPr>
                <w:rFonts w:ascii="Century Gothic" w:hAnsi="Century Gothic"/>
                <w:lang w:val="en-CA"/>
              </w:rPr>
            </w:pPr>
            <w:r>
              <w:rPr>
                <w:rFonts w:ascii="Century Gothic" w:hAnsi="Century Gothic"/>
                <w:lang w:val="en-CA"/>
              </w:rPr>
              <w:lastRenderedPageBreak/>
              <w:t>F</w:t>
            </w:r>
          </w:p>
        </w:tc>
        <w:tc>
          <w:tcPr>
            <w:tcW w:w="2728" w:type="dxa"/>
          </w:tcPr>
          <w:p w14:paraId="7E9529E3" w14:textId="77777777" w:rsidR="00DE2C3A" w:rsidRDefault="00DE2C3A">
            <w:pPr>
              <w:rPr>
                <w:rFonts w:ascii="Century Gothic" w:hAnsi="Century Gothic"/>
                <w:lang w:val="en-CA"/>
              </w:rPr>
            </w:pPr>
            <w:r>
              <w:rPr>
                <w:rFonts w:ascii="Century Gothic" w:hAnsi="Century Gothic"/>
                <w:lang w:val="en-CA"/>
              </w:rPr>
              <w:t>Night Shift and Family Life</w:t>
            </w:r>
          </w:p>
        </w:tc>
        <w:tc>
          <w:tcPr>
            <w:tcW w:w="3327" w:type="dxa"/>
          </w:tcPr>
          <w:p w14:paraId="3B74D822" w14:textId="77777777" w:rsidR="00DE2C3A" w:rsidRDefault="00DE2C3A">
            <w:pPr>
              <w:rPr>
                <w:rFonts w:ascii="Century Gothic" w:hAnsi="Century Gothic"/>
                <w:lang w:val="en-CA"/>
              </w:rPr>
            </w:pPr>
            <w:r>
              <w:rPr>
                <w:rFonts w:ascii="Century Gothic" w:hAnsi="Century Gothic"/>
                <w:lang w:val="en-CA"/>
              </w:rPr>
              <w:t>A discussion around night shift and having a home life</w:t>
            </w:r>
          </w:p>
        </w:tc>
        <w:tc>
          <w:tcPr>
            <w:tcW w:w="1881" w:type="dxa"/>
          </w:tcPr>
          <w:p w14:paraId="0C947522" w14:textId="77777777" w:rsidR="00DE2C3A" w:rsidRDefault="00DE2C3A">
            <w:pPr>
              <w:rPr>
                <w:rFonts w:ascii="Century Gothic" w:hAnsi="Century Gothic"/>
                <w:lang w:val="en-CA"/>
              </w:rPr>
            </w:pPr>
            <w:r>
              <w:rPr>
                <w:rFonts w:ascii="Century Gothic" w:hAnsi="Century Gothic"/>
                <w:lang w:val="en-CA"/>
              </w:rPr>
              <w:t>Learner Support Worker</w:t>
            </w:r>
          </w:p>
        </w:tc>
        <w:tc>
          <w:tcPr>
            <w:tcW w:w="4511" w:type="dxa"/>
          </w:tcPr>
          <w:p w14:paraId="796C4980" w14:textId="77777777" w:rsidR="00382D14" w:rsidRDefault="00382D14" w:rsidP="00382D14">
            <w:pPr>
              <w:rPr>
                <w:rFonts w:ascii="Century Gothic" w:hAnsi="Century Gothic"/>
                <w:lang w:val="en-CA"/>
              </w:rPr>
            </w:pPr>
            <w:r>
              <w:rPr>
                <w:rFonts w:ascii="Century Gothic" w:hAnsi="Century Gothic"/>
                <w:lang w:val="en-CA"/>
              </w:rPr>
              <w:t xml:space="preserve">Ask participants </w:t>
            </w:r>
            <w:r w:rsidR="00DE2C3A">
              <w:rPr>
                <w:rFonts w:ascii="Century Gothic" w:hAnsi="Century Gothic"/>
                <w:lang w:val="en-CA"/>
              </w:rPr>
              <w:t>what their worries are for the shift work lifestyle (give ideas such as not spending time with kids, not eating a healthy meal</w:t>
            </w:r>
            <w:r>
              <w:rPr>
                <w:rFonts w:ascii="Century Gothic" w:hAnsi="Century Gothic"/>
                <w:lang w:val="en-CA"/>
              </w:rPr>
              <w:t>,</w:t>
            </w:r>
            <w:r w:rsidR="00DE2C3A">
              <w:rPr>
                <w:rFonts w:ascii="Century Gothic" w:hAnsi="Century Gothic"/>
                <w:lang w:val="en-CA"/>
              </w:rPr>
              <w:t xml:space="preserve"> etc.)</w:t>
            </w:r>
            <w:r>
              <w:rPr>
                <w:rFonts w:ascii="Century Gothic" w:hAnsi="Century Gothic"/>
                <w:lang w:val="en-CA"/>
              </w:rPr>
              <w:t xml:space="preserve">, </w:t>
            </w:r>
            <w:r w:rsidR="00DE2C3A">
              <w:rPr>
                <w:rFonts w:ascii="Century Gothic" w:hAnsi="Century Gothic"/>
                <w:lang w:val="en-CA"/>
              </w:rPr>
              <w:t>this can be strictly a discussion without an activity as it can be a heavy topic but very important.</w:t>
            </w:r>
          </w:p>
          <w:p w14:paraId="737DC3CB" w14:textId="77777777" w:rsidR="00382D14" w:rsidRDefault="00382D14" w:rsidP="00382D14">
            <w:pPr>
              <w:rPr>
                <w:rFonts w:ascii="Century Gothic" w:hAnsi="Century Gothic"/>
                <w:lang w:val="en-CA"/>
              </w:rPr>
            </w:pPr>
          </w:p>
          <w:p w14:paraId="3ACD480B" w14:textId="77777777" w:rsidR="00DE2C3A" w:rsidRDefault="00DE2C3A" w:rsidP="00382D14">
            <w:pPr>
              <w:rPr>
                <w:rFonts w:ascii="Century Gothic" w:hAnsi="Century Gothic"/>
                <w:lang w:val="en-CA"/>
              </w:rPr>
            </w:pPr>
            <w:r>
              <w:rPr>
                <w:rFonts w:ascii="Century Gothic" w:hAnsi="Century Gothic"/>
                <w:lang w:val="en-CA"/>
              </w:rPr>
              <w:t xml:space="preserve">Encourage </w:t>
            </w:r>
            <w:r w:rsidR="00382D14">
              <w:rPr>
                <w:rFonts w:ascii="Century Gothic" w:hAnsi="Century Gothic"/>
                <w:lang w:val="en-CA"/>
              </w:rPr>
              <w:t xml:space="preserve">the participants </w:t>
            </w:r>
            <w:r>
              <w:rPr>
                <w:rFonts w:ascii="Century Gothic" w:hAnsi="Century Gothic"/>
                <w:lang w:val="en-CA"/>
              </w:rPr>
              <w:t xml:space="preserve">to start having conversations at home about how their lives with their parents, spouses, kids are going to change when shift work is involved with their lives. </w:t>
            </w:r>
          </w:p>
          <w:p w14:paraId="365E5898" w14:textId="7D5CFDB3" w:rsidR="00382D14" w:rsidRDefault="00382D14" w:rsidP="00382D14">
            <w:pPr>
              <w:rPr>
                <w:rFonts w:ascii="Century Gothic" w:hAnsi="Century Gothic"/>
                <w:lang w:val="en-CA"/>
              </w:rPr>
            </w:pPr>
            <w:bookmarkStart w:id="0" w:name="_GoBack"/>
            <w:bookmarkEnd w:id="0"/>
          </w:p>
        </w:tc>
      </w:tr>
    </w:tbl>
    <w:p w14:paraId="3BF25429" w14:textId="77777777" w:rsidR="00700360" w:rsidRPr="00700360" w:rsidRDefault="00700360">
      <w:pPr>
        <w:rPr>
          <w:rFonts w:ascii="Century Gothic" w:hAnsi="Century Gothic"/>
          <w:lang w:val="en-CA"/>
        </w:rPr>
      </w:pPr>
    </w:p>
    <w:sectPr w:rsidR="00700360" w:rsidRPr="00700360" w:rsidSect="00700360">
      <w:headerReference w:type="default" r:id="rId7"/>
      <w:footerReference w:type="default" r:id="rId8"/>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AC17A6" w14:textId="77777777" w:rsidR="000E1D04" w:rsidRDefault="000E1D04" w:rsidP="00700360">
      <w:r>
        <w:separator/>
      </w:r>
    </w:p>
  </w:endnote>
  <w:endnote w:type="continuationSeparator" w:id="0">
    <w:p w14:paraId="55932896" w14:textId="77777777" w:rsidR="000E1D04" w:rsidRDefault="000E1D04" w:rsidP="00700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 w:name="Century Gothic">
    <w:panose1 w:val="020B0502020202020204"/>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5D6BD" w14:textId="77777777" w:rsidR="00700360" w:rsidRPr="00700360" w:rsidRDefault="00700360">
    <w:pPr>
      <w:pStyle w:val="Footer"/>
      <w:jc w:val="center"/>
      <w:rPr>
        <w:rFonts w:ascii="Century Gothic" w:hAnsi="Century Gothic"/>
        <w:color w:val="000000" w:themeColor="text1"/>
      </w:rPr>
    </w:pPr>
    <w:r>
      <w:rPr>
        <w:rFonts w:ascii="Century Gothic" w:hAnsi="Century Gothic"/>
        <w:color w:val="000000" w:themeColor="text1"/>
      </w:rPr>
      <w:tab/>
    </w:r>
    <w:r>
      <w:rPr>
        <w:rFonts w:ascii="Century Gothic" w:hAnsi="Century Gothic"/>
        <w:color w:val="000000" w:themeColor="text1"/>
      </w:rPr>
      <w:tab/>
    </w:r>
    <w:r w:rsidRPr="00700360">
      <w:rPr>
        <w:rFonts w:ascii="Century Gothic" w:hAnsi="Century Gothic"/>
        <w:color w:val="000000" w:themeColor="text1"/>
      </w:rPr>
      <w:t xml:space="preserve">Page </w:t>
    </w:r>
    <w:r w:rsidRPr="00700360">
      <w:rPr>
        <w:rFonts w:ascii="Century Gothic" w:hAnsi="Century Gothic"/>
        <w:color w:val="000000" w:themeColor="text1"/>
      </w:rPr>
      <w:fldChar w:fldCharType="begin"/>
    </w:r>
    <w:r w:rsidRPr="00700360">
      <w:rPr>
        <w:rFonts w:ascii="Century Gothic" w:hAnsi="Century Gothic"/>
        <w:color w:val="000000" w:themeColor="text1"/>
      </w:rPr>
      <w:instrText xml:space="preserve"> PAGE  \* Arabic  \* MERGEFORMAT </w:instrText>
    </w:r>
    <w:r w:rsidRPr="00700360">
      <w:rPr>
        <w:rFonts w:ascii="Century Gothic" w:hAnsi="Century Gothic"/>
        <w:color w:val="000000" w:themeColor="text1"/>
      </w:rPr>
      <w:fldChar w:fldCharType="separate"/>
    </w:r>
    <w:r w:rsidR="00382D14">
      <w:rPr>
        <w:rFonts w:ascii="Century Gothic" w:hAnsi="Century Gothic"/>
        <w:noProof/>
        <w:color w:val="000000" w:themeColor="text1"/>
      </w:rPr>
      <w:t>3</w:t>
    </w:r>
    <w:r w:rsidRPr="00700360">
      <w:rPr>
        <w:rFonts w:ascii="Century Gothic" w:hAnsi="Century Gothic"/>
        <w:color w:val="000000" w:themeColor="text1"/>
      </w:rPr>
      <w:fldChar w:fldCharType="end"/>
    </w:r>
    <w:r w:rsidRPr="00700360">
      <w:rPr>
        <w:rFonts w:ascii="Century Gothic" w:hAnsi="Century Gothic"/>
        <w:color w:val="000000" w:themeColor="text1"/>
      </w:rPr>
      <w:t xml:space="preserve"> of </w:t>
    </w:r>
    <w:r w:rsidRPr="00700360">
      <w:rPr>
        <w:rFonts w:ascii="Century Gothic" w:hAnsi="Century Gothic"/>
        <w:color w:val="000000" w:themeColor="text1"/>
      </w:rPr>
      <w:fldChar w:fldCharType="begin"/>
    </w:r>
    <w:r w:rsidRPr="00700360">
      <w:rPr>
        <w:rFonts w:ascii="Century Gothic" w:hAnsi="Century Gothic"/>
        <w:color w:val="000000" w:themeColor="text1"/>
      </w:rPr>
      <w:instrText xml:space="preserve"> NUMPAGES  \* Arabic  \* MERGEFORMAT </w:instrText>
    </w:r>
    <w:r w:rsidRPr="00700360">
      <w:rPr>
        <w:rFonts w:ascii="Century Gothic" w:hAnsi="Century Gothic"/>
        <w:color w:val="000000" w:themeColor="text1"/>
      </w:rPr>
      <w:fldChar w:fldCharType="separate"/>
    </w:r>
    <w:r w:rsidR="00382D14">
      <w:rPr>
        <w:rFonts w:ascii="Century Gothic" w:hAnsi="Century Gothic"/>
        <w:noProof/>
        <w:color w:val="000000" w:themeColor="text1"/>
      </w:rPr>
      <w:t>3</w:t>
    </w:r>
    <w:r w:rsidRPr="00700360">
      <w:rPr>
        <w:rFonts w:ascii="Century Gothic" w:hAnsi="Century Gothic"/>
        <w:color w:val="000000" w:themeColor="text1"/>
      </w:rPr>
      <w:fldChar w:fldCharType="end"/>
    </w:r>
  </w:p>
  <w:p w14:paraId="45ABC722" w14:textId="77777777" w:rsidR="00700360" w:rsidRPr="00700360" w:rsidRDefault="00700360">
    <w:pPr>
      <w:pStyle w:val="Footer"/>
      <w:rPr>
        <w:rFonts w:ascii="Century Gothic" w:hAnsi="Century Gothic"/>
        <w:color w:val="000000" w:themeColor="text1"/>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700600" w14:textId="77777777" w:rsidR="000E1D04" w:rsidRDefault="000E1D04" w:rsidP="00700360">
      <w:r>
        <w:separator/>
      </w:r>
    </w:p>
  </w:footnote>
  <w:footnote w:type="continuationSeparator" w:id="0">
    <w:p w14:paraId="0AB203C4" w14:textId="77777777" w:rsidR="000E1D04" w:rsidRDefault="000E1D04" w:rsidP="0070036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18BDE" w14:textId="77777777" w:rsidR="00700360" w:rsidRPr="00DE2C3A" w:rsidRDefault="00700360" w:rsidP="00700360">
    <w:pPr>
      <w:rPr>
        <w:rFonts w:ascii="Century Gothic" w:hAnsi="Century Gothic"/>
        <w:b/>
        <w:sz w:val="28"/>
        <w:lang w:val="en-CA"/>
      </w:rPr>
    </w:pPr>
    <w:r w:rsidRPr="00DE2C3A">
      <w:rPr>
        <w:rFonts w:ascii="Century Gothic" w:hAnsi="Century Gothic"/>
        <w:b/>
        <w:sz w:val="28"/>
        <w:lang w:val="en-CA"/>
      </w:rPr>
      <w:t>M</w:t>
    </w:r>
    <w:r w:rsidR="00DE2C3A">
      <w:rPr>
        <w:rFonts w:ascii="Century Gothic" w:hAnsi="Century Gothic"/>
        <w:b/>
        <w:sz w:val="28"/>
        <w:lang w:val="en-CA"/>
      </w:rPr>
      <w:t>odules D</w:t>
    </w:r>
    <w:r w:rsidRPr="00DE2C3A">
      <w:rPr>
        <w:rFonts w:ascii="Century Gothic" w:hAnsi="Century Gothic"/>
        <w:b/>
        <w:sz w:val="28"/>
        <w:lang w:val="en-CA"/>
      </w:rPr>
      <w:t xml:space="preserve">elivered </w:t>
    </w:r>
    <w:r w:rsidR="00DE2C3A">
      <w:rPr>
        <w:rFonts w:ascii="Century Gothic" w:hAnsi="Century Gothic"/>
        <w:b/>
        <w:sz w:val="28"/>
        <w:lang w:val="en-CA"/>
      </w:rPr>
      <w:t>in Partnership with the Wrap-Ar</w:t>
    </w:r>
    <w:r w:rsidR="00DE2C3A" w:rsidRPr="00DE2C3A">
      <w:rPr>
        <w:rFonts w:ascii="Century Gothic" w:hAnsi="Century Gothic"/>
        <w:b/>
        <w:sz w:val="28"/>
        <w:lang w:val="en-CA"/>
      </w:rPr>
      <w:t xml:space="preserve">ound </w:t>
    </w:r>
    <w:r w:rsidR="00DE2C3A">
      <w:rPr>
        <w:rFonts w:ascii="Century Gothic" w:hAnsi="Century Gothic"/>
        <w:b/>
        <w:sz w:val="28"/>
        <w:lang w:val="en-CA"/>
      </w:rPr>
      <w:t>O</w:t>
    </w:r>
    <w:r w:rsidR="00DE2C3A" w:rsidRPr="00DE2C3A">
      <w:rPr>
        <w:rFonts w:ascii="Century Gothic" w:hAnsi="Century Gothic"/>
        <w:b/>
        <w:sz w:val="28"/>
        <w:lang w:val="en-CA"/>
      </w:rPr>
      <w:t>rganization</w:t>
    </w:r>
  </w:p>
  <w:p w14:paraId="3BAF7A0C" w14:textId="77777777" w:rsidR="00700360" w:rsidRDefault="0070036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E3EBF"/>
    <w:multiLevelType w:val="hybridMultilevel"/>
    <w:tmpl w:val="CE540D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B965688"/>
    <w:multiLevelType w:val="hybridMultilevel"/>
    <w:tmpl w:val="C3FAD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360"/>
    <w:rsid w:val="000E1D04"/>
    <w:rsid w:val="000E58B4"/>
    <w:rsid w:val="0015693C"/>
    <w:rsid w:val="00202F4D"/>
    <w:rsid w:val="002D2CFA"/>
    <w:rsid w:val="00382D14"/>
    <w:rsid w:val="003A279A"/>
    <w:rsid w:val="004D7977"/>
    <w:rsid w:val="004F5CAB"/>
    <w:rsid w:val="00586583"/>
    <w:rsid w:val="006012AA"/>
    <w:rsid w:val="00700360"/>
    <w:rsid w:val="00701167"/>
    <w:rsid w:val="00765F39"/>
    <w:rsid w:val="008A1514"/>
    <w:rsid w:val="008E08C4"/>
    <w:rsid w:val="008E521B"/>
    <w:rsid w:val="00926DB7"/>
    <w:rsid w:val="00AA4D43"/>
    <w:rsid w:val="00B111BC"/>
    <w:rsid w:val="00B31C92"/>
    <w:rsid w:val="00D9248E"/>
    <w:rsid w:val="00DE2C3A"/>
    <w:rsid w:val="00E50A9A"/>
    <w:rsid w:val="00EE0ED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B2B0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797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D797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autoRedefine/>
    <w:qFormat/>
    <w:rsid w:val="004D7977"/>
    <w:pPr>
      <w:spacing w:after="200" w:line="276" w:lineRule="auto"/>
    </w:pPr>
    <w:rPr>
      <w:rFonts w:ascii="Arial" w:hAnsi="Arial"/>
      <w:sz w:val="22"/>
      <w:szCs w:val="22"/>
    </w:rPr>
  </w:style>
  <w:style w:type="paragraph" w:customStyle="1" w:styleId="Style3">
    <w:name w:val="Style3"/>
    <w:basedOn w:val="Heading1"/>
    <w:autoRedefine/>
    <w:qFormat/>
    <w:rsid w:val="004D7977"/>
    <w:pPr>
      <w:spacing w:line="276" w:lineRule="auto"/>
    </w:pPr>
    <w:rPr>
      <w:rFonts w:ascii="Arial" w:hAnsi="Arial"/>
    </w:rPr>
  </w:style>
  <w:style w:type="character" w:customStyle="1" w:styleId="Heading1Char">
    <w:name w:val="Heading 1 Char"/>
    <w:basedOn w:val="DefaultParagraphFont"/>
    <w:link w:val="Heading1"/>
    <w:uiPriority w:val="9"/>
    <w:rsid w:val="004D7977"/>
    <w:rPr>
      <w:rFonts w:asciiTheme="majorHAnsi" w:eastAsiaTheme="majorEastAsia" w:hAnsiTheme="majorHAnsi" w:cstheme="majorBidi"/>
      <w:color w:val="2F5496" w:themeColor="accent1" w:themeShade="BF"/>
      <w:sz w:val="32"/>
      <w:szCs w:val="32"/>
    </w:rPr>
  </w:style>
  <w:style w:type="paragraph" w:customStyle="1" w:styleId="Style4">
    <w:name w:val="Style4"/>
    <w:basedOn w:val="Heading2"/>
    <w:autoRedefine/>
    <w:qFormat/>
    <w:rsid w:val="004D7977"/>
    <w:pPr>
      <w:spacing w:line="276" w:lineRule="auto"/>
    </w:pPr>
    <w:rPr>
      <w:rFonts w:ascii="Arial" w:hAnsi="Arial"/>
    </w:rPr>
  </w:style>
  <w:style w:type="character" w:customStyle="1" w:styleId="Heading2Char">
    <w:name w:val="Heading 2 Char"/>
    <w:basedOn w:val="DefaultParagraphFont"/>
    <w:link w:val="Heading2"/>
    <w:uiPriority w:val="9"/>
    <w:semiHidden/>
    <w:rsid w:val="004D7977"/>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7003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00360"/>
    <w:pPr>
      <w:tabs>
        <w:tab w:val="center" w:pos="4680"/>
        <w:tab w:val="right" w:pos="9360"/>
      </w:tabs>
    </w:pPr>
  </w:style>
  <w:style w:type="character" w:customStyle="1" w:styleId="HeaderChar">
    <w:name w:val="Header Char"/>
    <w:basedOn w:val="DefaultParagraphFont"/>
    <w:link w:val="Header"/>
    <w:uiPriority w:val="99"/>
    <w:rsid w:val="00700360"/>
  </w:style>
  <w:style w:type="paragraph" w:styleId="Footer">
    <w:name w:val="footer"/>
    <w:basedOn w:val="Normal"/>
    <w:link w:val="FooterChar"/>
    <w:uiPriority w:val="99"/>
    <w:unhideWhenUsed/>
    <w:rsid w:val="00700360"/>
    <w:pPr>
      <w:tabs>
        <w:tab w:val="center" w:pos="4680"/>
        <w:tab w:val="right" w:pos="9360"/>
      </w:tabs>
    </w:pPr>
  </w:style>
  <w:style w:type="character" w:customStyle="1" w:styleId="FooterChar">
    <w:name w:val="Footer Char"/>
    <w:basedOn w:val="DefaultParagraphFont"/>
    <w:link w:val="Footer"/>
    <w:uiPriority w:val="99"/>
    <w:rsid w:val="00700360"/>
  </w:style>
  <w:style w:type="paragraph" w:styleId="ListParagraph">
    <w:name w:val="List Paragraph"/>
    <w:basedOn w:val="Normal"/>
    <w:uiPriority w:val="34"/>
    <w:qFormat/>
    <w:rsid w:val="00AA4D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426</Words>
  <Characters>2432</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 Atamanchuk</dc:creator>
  <cp:keywords/>
  <dc:description/>
  <cp:lastModifiedBy>Dawna Atamanchuk</cp:lastModifiedBy>
  <cp:revision>2</cp:revision>
  <dcterms:created xsi:type="dcterms:W3CDTF">2019-07-09T23:03:00Z</dcterms:created>
  <dcterms:modified xsi:type="dcterms:W3CDTF">2019-07-09T23:03:00Z</dcterms:modified>
</cp:coreProperties>
</file>