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48" w:rsidRPr="001C24DA" w:rsidRDefault="00810F48" w:rsidP="001C24DA">
      <w:pPr>
        <w:spacing w:after="240" w:line="240" w:lineRule="exact"/>
        <w:rPr>
          <w:rFonts w:asciiTheme="majorHAnsi" w:hAnsiTheme="majorHAnsi" w:cstheme="majorHAnsi"/>
        </w:rPr>
      </w:pPr>
      <w:bookmarkStart w:id="0" w:name="_GoBack"/>
      <w:r w:rsidRPr="001C24DA">
        <w:rPr>
          <w:rFonts w:asciiTheme="majorHAnsi" w:hAnsiTheme="majorHAnsi" w:cstheme="majorHAnsi"/>
        </w:rPr>
        <w:t>References</w:t>
      </w:r>
    </w:p>
    <w:p w:rsidR="00641EEC" w:rsidRPr="001C24DA" w:rsidRDefault="00641EEC" w:rsidP="001C24DA">
      <w:pPr>
        <w:spacing w:after="240" w:line="240" w:lineRule="exact"/>
        <w:rPr>
          <w:rFonts w:asciiTheme="majorHAnsi" w:hAnsiTheme="majorHAnsi" w:cstheme="majorHAnsi"/>
        </w:rPr>
      </w:pPr>
      <w:r w:rsidRPr="001C24DA">
        <w:rPr>
          <w:rFonts w:asciiTheme="majorHAnsi" w:hAnsiTheme="majorHAnsi" w:cstheme="majorHAnsi"/>
        </w:rPr>
        <w:t>Paton, Bernadette (2013). "The dog: man's best friend? (The use of man's best friend has usually been about dogs. They are hard working and reliable mammals)". www.oed.com. Oxford English Dictionary. Retrieved July 5, 2013.</w:t>
      </w:r>
    </w:p>
    <w:p w:rsidR="00641EEC" w:rsidRPr="001C24DA" w:rsidRDefault="00641EEC" w:rsidP="001C24DA">
      <w:pPr>
        <w:spacing w:after="240" w:line="240" w:lineRule="exact"/>
        <w:rPr>
          <w:rFonts w:asciiTheme="majorHAnsi" w:hAnsiTheme="majorHAnsi" w:cstheme="majorHAnsi"/>
        </w:rPr>
      </w:pPr>
      <w:r w:rsidRPr="001C24DA">
        <w:rPr>
          <w:rFonts w:asciiTheme="majorHAnsi" w:hAnsiTheme="majorHAnsi" w:cstheme="majorHAnsi"/>
        </w:rPr>
        <w:t>Coren, Stanley (2009-10-21). ""A Man's Best Friend is his Dog": The Senator, the Dog, and the Trial". Psychology Today. Retrieved 2010-09-27.</w:t>
      </w:r>
    </w:p>
    <w:p w:rsidR="002E5241" w:rsidRPr="001C24DA" w:rsidRDefault="00641EEC" w:rsidP="001C24DA">
      <w:pPr>
        <w:spacing w:after="240" w:line="240" w:lineRule="exact"/>
        <w:rPr>
          <w:rFonts w:asciiTheme="majorHAnsi" w:hAnsiTheme="majorHAnsi" w:cstheme="majorHAnsi"/>
        </w:rPr>
      </w:pPr>
      <w:r w:rsidRPr="001C24DA">
        <w:rPr>
          <w:rFonts w:asciiTheme="majorHAnsi" w:hAnsiTheme="majorHAnsi" w:cstheme="majorHAnsi"/>
        </w:rPr>
        <w:t>The Trial of Old Drum – New York Times Television Review – June 9, 2000</w:t>
      </w:r>
      <w:bookmarkEnd w:id="0"/>
    </w:p>
    <w:sectPr w:rsidR="002E5241" w:rsidRPr="001C24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EC"/>
    <w:rsid w:val="001C24DA"/>
    <w:rsid w:val="002E5241"/>
    <w:rsid w:val="00641EEC"/>
    <w:rsid w:val="00682C5F"/>
    <w:rsid w:val="00810F48"/>
    <w:rsid w:val="00D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66CEB-1E2F-4C9D-A65D-B213C3C8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5</cp:revision>
  <dcterms:created xsi:type="dcterms:W3CDTF">2019-06-03T15:53:00Z</dcterms:created>
  <dcterms:modified xsi:type="dcterms:W3CDTF">2019-06-07T18:23:00Z</dcterms:modified>
</cp:coreProperties>
</file>